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5EF7" w14:textId="562C7FF3" w:rsidR="009A4037" w:rsidRDefault="004144EB" w:rsidP="009A403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China</w:t>
      </w:r>
      <w:r w:rsidR="00B758B1">
        <w:rPr>
          <w:rFonts w:ascii="Times New Roman" w:hAnsi="Times New Roman" w:cs="Times New Roman"/>
          <w:b/>
          <w:sz w:val="32"/>
          <w:szCs w:val="32"/>
        </w:rPr>
        <w:t xml:space="preserve"> Can</w:t>
      </w:r>
      <w:r>
        <w:rPr>
          <w:rFonts w:ascii="Times New Roman" w:hAnsi="Times New Roman" w:cs="Times New Roman"/>
          <w:b/>
          <w:sz w:val="32"/>
          <w:szCs w:val="32"/>
        </w:rPr>
        <w:t xml:space="preserve"> </w:t>
      </w:r>
      <w:r w:rsidR="00B758B1">
        <w:rPr>
          <w:rFonts w:ascii="Times New Roman" w:hAnsi="Times New Roman" w:cs="Times New Roman" w:hint="eastAsia"/>
          <w:b/>
          <w:sz w:val="32"/>
          <w:szCs w:val="32"/>
        </w:rPr>
        <w:t>Decreas</w:t>
      </w:r>
      <w:r w:rsidR="00B758B1">
        <w:rPr>
          <w:rFonts w:ascii="Times New Roman" w:hAnsi="Times New Roman" w:cs="Times New Roman"/>
          <w:b/>
          <w:sz w:val="32"/>
          <w:szCs w:val="32"/>
        </w:rPr>
        <w:t>e</w:t>
      </w:r>
      <w:r w:rsidR="00B758B1">
        <w:rPr>
          <w:rFonts w:ascii="Times New Roman" w:hAnsi="Times New Roman" w:cs="Times New Roman"/>
          <w:b/>
          <w:sz w:val="32"/>
          <w:szCs w:val="32"/>
        </w:rPr>
        <w:t xml:space="preserve"> </w:t>
      </w:r>
      <w:r>
        <w:rPr>
          <w:rFonts w:ascii="Times New Roman" w:hAnsi="Times New Roman" w:cs="Times New Roman" w:hint="eastAsia"/>
          <w:b/>
          <w:sz w:val="32"/>
          <w:szCs w:val="32"/>
        </w:rPr>
        <w:t>L</w:t>
      </w:r>
      <w:r w:rsidR="009F639A" w:rsidRPr="009A4037">
        <w:rPr>
          <w:rFonts w:ascii="Times New Roman" w:hAnsi="Times New Roman" w:cs="Times New Roman"/>
          <w:b/>
          <w:sz w:val="32"/>
          <w:szCs w:val="32"/>
        </w:rPr>
        <w:t xml:space="preserve">everage </w:t>
      </w:r>
      <w:r w:rsidR="00B758B1">
        <w:rPr>
          <w:rFonts w:ascii="Times New Roman" w:hAnsi="Times New Roman" w:cs="Times New Roman"/>
          <w:b/>
          <w:sz w:val="32"/>
          <w:szCs w:val="32"/>
        </w:rPr>
        <w:t>by</w:t>
      </w:r>
      <w:r w:rsidR="00B758B1" w:rsidRPr="009A4037">
        <w:rPr>
          <w:rFonts w:ascii="Times New Roman" w:hAnsi="Times New Roman" w:cs="Times New Roman"/>
          <w:b/>
          <w:sz w:val="32"/>
          <w:szCs w:val="32"/>
        </w:rPr>
        <w:t xml:space="preserve"> </w:t>
      </w:r>
      <w:r w:rsidR="004C498B">
        <w:rPr>
          <w:rFonts w:ascii="Times New Roman" w:hAnsi="Times New Roman" w:cs="Times New Roman" w:hint="eastAsia"/>
          <w:b/>
          <w:kern w:val="0"/>
          <w:sz w:val="32"/>
          <w:szCs w:val="32"/>
        </w:rPr>
        <w:t>Levying</w:t>
      </w:r>
      <w:r w:rsidR="009A4037" w:rsidRPr="009A4037">
        <w:rPr>
          <w:rFonts w:ascii="Times New Roman" w:hAnsi="Times New Roman" w:cs="Times New Roman"/>
          <w:b/>
          <w:kern w:val="0"/>
          <w:sz w:val="32"/>
          <w:szCs w:val="32"/>
        </w:rPr>
        <w:t xml:space="preserve"> </w:t>
      </w:r>
      <w:r>
        <w:rPr>
          <w:rFonts w:ascii="Times New Roman" w:hAnsi="Times New Roman" w:cs="Times New Roman"/>
          <w:b/>
          <w:sz w:val="32"/>
          <w:szCs w:val="32"/>
        </w:rPr>
        <w:t xml:space="preserve">Real </w:t>
      </w:r>
      <w:r>
        <w:rPr>
          <w:rFonts w:ascii="Times New Roman" w:hAnsi="Times New Roman" w:cs="Times New Roman" w:hint="eastAsia"/>
          <w:b/>
          <w:sz w:val="32"/>
          <w:szCs w:val="32"/>
        </w:rPr>
        <w:t>E</w:t>
      </w:r>
      <w:r>
        <w:rPr>
          <w:rFonts w:ascii="Times New Roman" w:hAnsi="Times New Roman" w:cs="Times New Roman"/>
          <w:b/>
          <w:sz w:val="32"/>
          <w:szCs w:val="32"/>
        </w:rPr>
        <w:t xml:space="preserve">state </w:t>
      </w:r>
      <w:r>
        <w:rPr>
          <w:rFonts w:ascii="Times New Roman" w:hAnsi="Times New Roman" w:cs="Times New Roman" w:hint="eastAsia"/>
          <w:b/>
          <w:sz w:val="32"/>
          <w:szCs w:val="32"/>
        </w:rPr>
        <w:t>T</w:t>
      </w:r>
      <w:r w:rsidR="009A4037" w:rsidRPr="009A4037">
        <w:rPr>
          <w:rFonts w:ascii="Times New Roman" w:hAnsi="Times New Roman" w:cs="Times New Roman"/>
          <w:b/>
          <w:sz w:val="32"/>
          <w:szCs w:val="32"/>
        </w:rPr>
        <w:t>ax</w:t>
      </w:r>
    </w:p>
    <w:p w14:paraId="34EA1434" w14:textId="77777777" w:rsidR="007A12C6" w:rsidRPr="009A4037" w:rsidRDefault="004D1370" w:rsidP="009A403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Received: December 5, 2018</w:t>
      </w:r>
      <w:r w:rsidR="00B758B1">
        <w:rPr>
          <w:rFonts w:ascii="Times New Roman" w:hAnsi="Times New Roman" w:cs="Times New Roman"/>
          <w:b/>
          <w:sz w:val="32"/>
          <w:szCs w:val="32"/>
        </w:rPr>
        <w:t>, Changed: December 7</w:t>
      </w:r>
    </w:p>
    <w:p w14:paraId="3E35A17E" w14:textId="592835EE" w:rsidR="00C01CA1" w:rsidRDefault="00D74A2E" w:rsidP="0095630D">
      <w:pPr>
        <w:spacing w:line="360" w:lineRule="auto"/>
        <w:rPr>
          <w:rFonts w:ascii="Times New Roman" w:hAnsi="Times New Roman" w:cs="Times New Roman"/>
          <w:sz w:val="24"/>
          <w:szCs w:val="24"/>
        </w:rPr>
      </w:pPr>
      <w:r w:rsidRPr="0029573B">
        <w:rPr>
          <w:rFonts w:ascii="Times New Roman" w:hAnsi="Times New Roman" w:cs="Times New Roman"/>
          <w:b/>
          <w:sz w:val="24"/>
          <w:szCs w:val="24"/>
        </w:rPr>
        <w:t xml:space="preserve">In recent years, the high </w:t>
      </w:r>
      <w:r w:rsidR="00C01CA1" w:rsidRPr="0029573B">
        <w:rPr>
          <w:rFonts w:ascii="Times New Roman" w:hAnsi="Times New Roman" w:cs="Times New Roman"/>
          <w:b/>
          <w:sz w:val="24"/>
          <w:szCs w:val="24"/>
        </w:rPr>
        <w:t xml:space="preserve">non-governmental </w:t>
      </w:r>
      <w:r w:rsidRPr="0029573B">
        <w:rPr>
          <w:rFonts w:ascii="Times New Roman" w:hAnsi="Times New Roman" w:cs="Times New Roman"/>
          <w:b/>
          <w:sz w:val="24"/>
          <w:szCs w:val="24"/>
        </w:rPr>
        <w:t>debt</w:t>
      </w:r>
      <w:r w:rsidR="008C7C9B" w:rsidRPr="0029573B">
        <w:rPr>
          <w:rFonts w:ascii="Times New Roman" w:hAnsi="Times New Roman" w:cs="Times New Roman" w:hint="eastAsia"/>
          <w:b/>
          <w:sz w:val="24"/>
          <w:szCs w:val="24"/>
        </w:rPr>
        <w:t>s</w:t>
      </w:r>
      <w:r w:rsidRPr="0029573B">
        <w:rPr>
          <w:rFonts w:ascii="Times New Roman" w:hAnsi="Times New Roman" w:cs="Times New Roman"/>
          <w:b/>
          <w:sz w:val="24"/>
          <w:szCs w:val="24"/>
        </w:rPr>
        <w:t xml:space="preserve"> in China, </w:t>
      </w:r>
      <w:r w:rsidR="00C01CA1" w:rsidRPr="0029573B">
        <w:rPr>
          <w:rFonts w:ascii="Times New Roman" w:hAnsi="Times New Roman" w:cs="Times New Roman"/>
          <w:b/>
          <w:sz w:val="24"/>
          <w:szCs w:val="24"/>
        </w:rPr>
        <w:t>i.e.,</w:t>
      </w:r>
      <w:r w:rsidR="00C01CA1" w:rsidRPr="0029573B">
        <w:rPr>
          <w:rFonts w:ascii="Times New Roman" w:hAnsi="Times New Roman" w:cs="Times New Roman"/>
          <w:b/>
          <w:sz w:val="24"/>
          <w:szCs w:val="24"/>
        </w:rPr>
        <w:t xml:space="preserve"> </w:t>
      </w:r>
      <w:r w:rsidRPr="0029573B">
        <w:rPr>
          <w:rFonts w:ascii="Times New Roman" w:hAnsi="Times New Roman" w:cs="Times New Roman"/>
          <w:b/>
          <w:sz w:val="24"/>
          <w:szCs w:val="24"/>
        </w:rPr>
        <w:t>high debt</w:t>
      </w:r>
      <w:r w:rsidR="008C7C9B" w:rsidRPr="0029573B">
        <w:rPr>
          <w:rFonts w:ascii="Times New Roman" w:hAnsi="Times New Roman" w:cs="Times New Roman" w:hint="eastAsia"/>
          <w:b/>
          <w:sz w:val="24"/>
          <w:szCs w:val="24"/>
        </w:rPr>
        <w:t>s</w:t>
      </w:r>
      <w:r w:rsidRPr="0029573B">
        <w:rPr>
          <w:rFonts w:ascii="Times New Roman" w:hAnsi="Times New Roman" w:cs="Times New Roman"/>
          <w:b/>
          <w:sz w:val="24"/>
          <w:szCs w:val="24"/>
        </w:rPr>
        <w:t xml:space="preserve"> of enterprises and residents with </w:t>
      </w:r>
      <w:r w:rsidR="00C01CA1" w:rsidRPr="0029573B">
        <w:rPr>
          <w:rFonts w:ascii="Times New Roman" w:hAnsi="Times New Roman" w:cs="Times New Roman"/>
          <w:b/>
          <w:sz w:val="24"/>
          <w:szCs w:val="24"/>
        </w:rPr>
        <w:t>an</w:t>
      </w:r>
      <w:r w:rsidR="00C01CA1" w:rsidRPr="0029573B">
        <w:rPr>
          <w:rFonts w:ascii="Times New Roman" w:hAnsi="Times New Roman" w:cs="Times New Roman"/>
          <w:b/>
          <w:sz w:val="24"/>
          <w:szCs w:val="24"/>
        </w:rPr>
        <w:t xml:space="preserve"> </w:t>
      </w:r>
      <w:r w:rsidRPr="0029573B">
        <w:rPr>
          <w:rFonts w:ascii="Times New Roman" w:hAnsi="Times New Roman" w:cs="Times New Roman"/>
          <w:b/>
          <w:sz w:val="24"/>
          <w:szCs w:val="24"/>
        </w:rPr>
        <w:t xml:space="preserve">increasing leverage, </w:t>
      </w:r>
      <w:r w:rsidR="008C7C9B" w:rsidRPr="0029573B">
        <w:rPr>
          <w:rFonts w:ascii="Times New Roman" w:hAnsi="Times New Roman" w:cs="Times New Roman" w:hint="eastAsia"/>
          <w:b/>
          <w:sz w:val="24"/>
          <w:szCs w:val="24"/>
        </w:rPr>
        <w:t xml:space="preserve">have </w:t>
      </w:r>
      <w:r w:rsidRPr="0029573B">
        <w:rPr>
          <w:rFonts w:ascii="Times New Roman" w:hAnsi="Times New Roman" w:cs="Times New Roman"/>
          <w:b/>
          <w:sz w:val="24"/>
          <w:szCs w:val="24"/>
        </w:rPr>
        <w:t>received extensive attention at home and abroad</w:t>
      </w:r>
      <w:r w:rsidRPr="0095630D">
        <w:rPr>
          <w:rFonts w:ascii="Times New Roman" w:hAnsi="Times New Roman" w:cs="Times New Roman"/>
          <w:sz w:val="24"/>
          <w:szCs w:val="24"/>
        </w:rPr>
        <w:t>.</w:t>
      </w:r>
      <w:r w:rsidR="00081556" w:rsidRPr="0095630D">
        <w:rPr>
          <w:rFonts w:ascii="Times New Roman" w:hAnsi="Times New Roman" w:cs="Times New Roman"/>
          <w:sz w:val="24"/>
          <w:szCs w:val="24"/>
        </w:rPr>
        <w:t xml:space="preserve"> </w:t>
      </w:r>
      <w:r w:rsidR="001A6725">
        <w:rPr>
          <w:rFonts w:ascii="Times New Roman" w:hAnsi="Times New Roman" w:cs="Times New Roman"/>
          <w:sz w:val="24"/>
          <w:szCs w:val="24"/>
        </w:rPr>
        <w:t xml:space="preserve">Elementary arithmetic teaches us, that external debts </w:t>
      </w:r>
      <w:r w:rsidR="00B758B1">
        <w:rPr>
          <w:rFonts w:ascii="Times New Roman" w:hAnsi="Times New Roman" w:cs="Times New Roman"/>
          <w:sz w:val="24"/>
          <w:szCs w:val="24"/>
        </w:rPr>
        <w:t>can be benign</w:t>
      </w:r>
      <w:r w:rsidR="001A6725">
        <w:rPr>
          <w:rFonts w:ascii="Times New Roman" w:hAnsi="Times New Roman" w:cs="Times New Roman"/>
          <w:sz w:val="24"/>
          <w:szCs w:val="24"/>
        </w:rPr>
        <w:t xml:space="preserve"> for </w:t>
      </w:r>
      <w:r w:rsidR="00B758B1">
        <w:rPr>
          <w:rFonts w:ascii="Times New Roman" w:hAnsi="Times New Roman" w:cs="Times New Roman"/>
          <w:sz w:val="24"/>
          <w:szCs w:val="24"/>
        </w:rPr>
        <w:t>the country</w:t>
      </w:r>
      <w:r w:rsidR="001A6725">
        <w:rPr>
          <w:rFonts w:ascii="Times New Roman" w:hAnsi="Times New Roman" w:cs="Times New Roman"/>
          <w:sz w:val="24"/>
          <w:szCs w:val="24"/>
        </w:rPr>
        <w:t xml:space="preserve"> when (i) the </w:t>
      </w:r>
      <w:r w:rsidR="00B758B1">
        <w:rPr>
          <w:rFonts w:ascii="Times New Roman" w:hAnsi="Times New Roman" w:cs="Times New Roman"/>
          <w:sz w:val="24"/>
          <w:szCs w:val="24"/>
        </w:rPr>
        <w:t xml:space="preserve">involved </w:t>
      </w:r>
      <w:r w:rsidR="001A6725">
        <w:rPr>
          <w:rFonts w:ascii="Times New Roman" w:hAnsi="Times New Roman" w:cs="Times New Roman"/>
          <w:sz w:val="24"/>
          <w:szCs w:val="24"/>
        </w:rPr>
        <w:t>compan</w:t>
      </w:r>
      <w:r w:rsidR="00B758B1">
        <w:rPr>
          <w:rFonts w:ascii="Times New Roman" w:hAnsi="Times New Roman" w:cs="Times New Roman"/>
          <w:sz w:val="24"/>
          <w:szCs w:val="24"/>
        </w:rPr>
        <w:t>ies are expanding and can make productive</w:t>
      </w:r>
      <w:r w:rsidR="001A6725">
        <w:rPr>
          <w:rFonts w:ascii="Times New Roman" w:hAnsi="Times New Roman" w:cs="Times New Roman"/>
          <w:sz w:val="24"/>
          <w:szCs w:val="24"/>
        </w:rPr>
        <w:t xml:space="preserve"> use of the loans, and (ii) when the earnings of the application of the loaned capital surpasses the costs of the loan, i.e., when the interest rate of the loan is below the rate of return of the chosen application</w:t>
      </w:r>
      <w:r w:rsidR="00B758B1">
        <w:rPr>
          <w:rFonts w:ascii="Times New Roman" w:hAnsi="Times New Roman" w:cs="Times New Roman"/>
          <w:sz w:val="24"/>
          <w:szCs w:val="24"/>
        </w:rPr>
        <w:t>s</w:t>
      </w:r>
      <w:r w:rsidR="001A6725">
        <w:rPr>
          <w:rFonts w:ascii="Times New Roman" w:hAnsi="Times New Roman" w:cs="Times New Roman"/>
          <w:sz w:val="24"/>
          <w:szCs w:val="24"/>
        </w:rPr>
        <w:t xml:space="preserve"> – and r</w:t>
      </w:r>
      <w:r w:rsidR="00BF523F">
        <w:rPr>
          <w:rFonts w:ascii="Times New Roman" w:hAnsi="Times New Roman" w:cs="Times New Roman"/>
          <w:sz w:val="24"/>
          <w:szCs w:val="24"/>
        </w:rPr>
        <w:t>emains so at least as long as the redemption</w:t>
      </w:r>
      <w:r w:rsidR="001A6725">
        <w:rPr>
          <w:rFonts w:ascii="Times New Roman" w:hAnsi="Times New Roman" w:cs="Times New Roman"/>
          <w:sz w:val="24"/>
          <w:szCs w:val="24"/>
        </w:rPr>
        <w:t xml:space="preserve"> will take</w:t>
      </w:r>
      <w:r w:rsidR="00BF523F">
        <w:rPr>
          <w:rFonts w:ascii="Times New Roman" w:hAnsi="Times New Roman" w:cs="Times New Roman"/>
          <w:sz w:val="24"/>
          <w:szCs w:val="24"/>
        </w:rPr>
        <w:t>.</w:t>
      </w:r>
      <w:r w:rsidR="001A6725">
        <w:rPr>
          <w:rFonts w:ascii="Times New Roman" w:hAnsi="Times New Roman" w:cs="Times New Roman"/>
          <w:sz w:val="24"/>
          <w:szCs w:val="24"/>
        </w:rPr>
        <w:t xml:space="preserve"> </w:t>
      </w:r>
      <w:r w:rsidR="00081556" w:rsidRPr="0095630D">
        <w:rPr>
          <w:rFonts w:ascii="Times New Roman" w:hAnsi="Times New Roman" w:cs="Times New Roman"/>
          <w:sz w:val="24"/>
          <w:szCs w:val="24"/>
        </w:rPr>
        <w:t xml:space="preserve">It is indisputable that </w:t>
      </w:r>
      <w:r w:rsidR="00C01CA1">
        <w:rPr>
          <w:rFonts w:ascii="Times New Roman" w:hAnsi="Times New Roman" w:cs="Times New Roman"/>
          <w:sz w:val="24"/>
          <w:szCs w:val="24"/>
        </w:rPr>
        <w:t xml:space="preserve">leverage can work in two directions. It can increase earnings and make better running companies and better private life, and it can work in the opposite direction, ruin companies and make private life miserable. </w:t>
      </w:r>
    </w:p>
    <w:p w14:paraId="1BB000B0" w14:textId="77777777" w:rsidR="00C01CA1" w:rsidRDefault="00C01CA1" w:rsidP="0095630D">
      <w:pPr>
        <w:spacing w:line="360" w:lineRule="auto"/>
        <w:rPr>
          <w:rFonts w:ascii="Times New Roman" w:hAnsi="Times New Roman" w:cs="Times New Roman"/>
          <w:sz w:val="24"/>
          <w:szCs w:val="24"/>
        </w:rPr>
      </w:pPr>
    </w:p>
    <w:p w14:paraId="1315ED14" w14:textId="699B714C" w:rsidR="005C01B3" w:rsidRDefault="00C01CA1" w:rsidP="0095630D">
      <w:pPr>
        <w:spacing w:line="360" w:lineRule="auto"/>
        <w:rPr>
          <w:rFonts w:ascii="Times New Roman" w:hAnsi="Times New Roman" w:cs="Times New Roman"/>
          <w:sz w:val="24"/>
          <w:szCs w:val="24"/>
        </w:rPr>
      </w:pPr>
      <w:r w:rsidRPr="0029573B">
        <w:rPr>
          <w:rFonts w:ascii="Times New Roman" w:hAnsi="Times New Roman" w:cs="Times New Roman"/>
          <w:b/>
          <w:sz w:val="24"/>
          <w:szCs w:val="24"/>
        </w:rPr>
        <w:t>H</w:t>
      </w:r>
      <w:r w:rsidR="00081556" w:rsidRPr="0029573B">
        <w:rPr>
          <w:rFonts w:ascii="Times New Roman" w:hAnsi="Times New Roman" w:cs="Times New Roman"/>
          <w:b/>
          <w:sz w:val="24"/>
          <w:szCs w:val="24"/>
        </w:rPr>
        <w:t>igh debt</w:t>
      </w:r>
      <w:r w:rsidR="00305D86" w:rsidRPr="0029573B">
        <w:rPr>
          <w:rFonts w:ascii="Times New Roman" w:hAnsi="Times New Roman" w:cs="Times New Roman" w:hint="eastAsia"/>
          <w:b/>
          <w:sz w:val="24"/>
          <w:szCs w:val="24"/>
        </w:rPr>
        <w:t>s</w:t>
      </w:r>
      <w:r w:rsidR="00081556" w:rsidRPr="0029573B">
        <w:rPr>
          <w:rFonts w:ascii="Times New Roman" w:hAnsi="Times New Roman" w:cs="Times New Roman"/>
          <w:b/>
          <w:sz w:val="24"/>
          <w:szCs w:val="24"/>
        </w:rPr>
        <w:t xml:space="preserve"> </w:t>
      </w:r>
      <w:r w:rsidR="00BF523F" w:rsidRPr="0029573B">
        <w:rPr>
          <w:rFonts w:ascii="Times New Roman" w:hAnsi="Times New Roman" w:cs="Times New Roman"/>
          <w:b/>
          <w:sz w:val="24"/>
          <w:szCs w:val="24"/>
        </w:rPr>
        <w:t>are very risky for each single company</w:t>
      </w:r>
      <w:r w:rsidRPr="0029573B">
        <w:rPr>
          <w:rFonts w:ascii="Times New Roman" w:hAnsi="Times New Roman" w:cs="Times New Roman"/>
          <w:b/>
          <w:sz w:val="24"/>
          <w:szCs w:val="24"/>
        </w:rPr>
        <w:t>, household</w:t>
      </w:r>
      <w:r w:rsidR="00BF523F" w:rsidRPr="0029573B">
        <w:rPr>
          <w:rFonts w:ascii="Times New Roman" w:hAnsi="Times New Roman" w:cs="Times New Roman"/>
          <w:b/>
          <w:sz w:val="24"/>
          <w:szCs w:val="24"/>
        </w:rPr>
        <w:t xml:space="preserve"> and </w:t>
      </w:r>
      <w:r w:rsidR="00B758B1" w:rsidRPr="0029573B">
        <w:rPr>
          <w:rFonts w:ascii="Times New Roman" w:hAnsi="Times New Roman" w:cs="Times New Roman"/>
          <w:b/>
          <w:sz w:val="24"/>
          <w:szCs w:val="24"/>
        </w:rPr>
        <w:t>for the country</w:t>
      </w:r>
      <w:r w:rsidR="00B758B1">
        <w:rPr>
          <w:rFonts w:ascii="Times New Roman" w:hAnsi="Times New Roman" w:cs="Times New Roman"/>
          <w:sz w:val="24"/>
          <w:szCs w:val="24"/>
        </w:rPr>
        <w:t xml:space="preserve">. High debts </w:t>
      </w:r>
      <w:r w:rsidR="00BF523F">
        <w:rPr>
          <w:rFonts w:ascii="Times New Roman" w:hAnsi="Times New Roman" w:cs="Times New Roman"/>
          <w:sz w:val="24"/>
          <w:szCs w:val="24"/>
        </w:rPr>
        <w:t>may</w:t>
      </w:r>
      <w:r w:rsidR="00BF523F" w:rsidRPr="0095630D">
        <w:rPr>
          <w:rFonts w:ascii="Times New Roman" w:hAnsi="Times New Roman" w:cs="Times New Roman"/>
          <w:sz w:val="24"/>
          <w:szCs w:val="24"/>
        </w:rPr>
        <w:t xml:space="preserve"> </w:t>
      </w:r>
      <w:r w:rsidR="00081556" w:rsidRPr="0095630D">
        <w:rPr>
          <w:rFonts w:ascii="Times New Roman" w:hAnsi="Times New Roman" w:cs="Times New Roman"/>
          <w:sz w:val="24"/>
          <w:szCs w:val="24"/>
        </w:rPr>
        <w:t>trigger a financial crisis</w:t>
      </w:r>
      <w:r w:rsidR="00BF523F">
        <w:rPr>
          <w:rFonts w:ascii="Times New Roman" w:hAnsi="Times New Roman" w:cs="Times New Roman"/>
          <w:sz w:val="24"/>
          <w:szCs w:val="24"/>
        </w:rPr>
        <w:t xml:space="preserve"> when the expenditures for the loans </w:t>
      </w:r>
      <w:r>
        <w:rPr>
          <w:rFonts w:ascii="Times New Roman" w:hAnsi="Times New Roman" w:cs="Times New Roman"/>
          <w:sz w:val="24"/>
          <w:szCs w:val="24"/>
        </w:rPr>
        <w:t xml:space="preserve">come to </w:t>
      </w:r>
      <w:r w:rsidR="00BF523F">
        <w:rPr>
          <w:rFonts w:ascii="Times New Roman" w:hAnsi="Times New Roman" w:cs="Times New Roman"/>
          <w:sz w:val="24"/>
          <w:szCs w:val="24"/>
        </w:rPr>
        <w:t>surpass the return, e.g., when the interest rate increases substantially</w:t>
      </w:r>
      <w:r w:rsidR="00B758B1">
        <w:rPr>
          <w:rFonts w:ascii="Times New Roman" w:hAnsi="Times New Roman" w:cs="Times New Roman"/>
          <w:sz w:val="24"/>
          <w:szCs w:val="24"/>
        </w:rPr>
        <w:t xml:space="preserve"> or the path of economic activity slows down</w:t>
      </w:r>
      <w:r w:rsidR="00081556" w:rsidRPr="0095630D">
        <w:rPr>
          <w:rFonts w:ascii="Times New Roman" w:hAnsi="Times New Roman" w:cs="Times New Roman"/>
          <w:sz w:val="24"/>
          <w:szCs w:val="24"/>
        </w:rPr>
        <w:t>.</w:t>
      </w:r>
      <w:r w:rsidR="00EC41FC" w:rsidRPr="0095630D">
        <w:rPr>
          <w:rFonts w:ascii="Times New Roman" w:hAnsi="Times New Roman" w:cs="Times New Roman"/>
          <w:sz w:val="24"/>
          <w:szCs w:val="24"/>
        </w:rPr>
        <w:t xml:space="preserve"> Moritz Schularick </w:t>
      </w:r>
      <w:r w:rsidR="00186B0F" w:rsidRPr="0095630D">
        <w:rPr>
          <w:rFonts w:ascii="Times New Roman" w:hAnsi="Times New Roman" w:cs="Times New Roman"/>
          <w:sz w:val="24"/>
          <w:szCs w:val="24"/>
        </w:rPr>
        <w:t>(</w:t>
      </w:r>
      <w:r w:rsidR="00186B0F" w:rsidRPr="0095630D">
        <w:rPr>
          <w:rFonts w:ascii="Times New Roman" w:hAnsi="Times New Roman" w:cs="Times New Roman"/>
          <w:kern w:val="0"/>
          <w:sz w:val="24"/>
          <w:szCs w:val="24"/>
        </w:rPr>
        <w:t>2010) found</w:t>
      </w:r>
      <w:r w:rsidR="00EC41FC" w:rsidRPr="0095630D">
        <w:rPr>
          <w:rFonts w:ascii="Times New Roman" w:hAnsi="Times New Roman" w:cs="Times New Roman"/>
          <w:sz w:val="24"/>
          <w:szCs w:val="24"/>
        </w:rPr>
        <w:t xml:space="preserve"> that “credit growth is a powerful predictor of financial</w:t>
      </w:r>
      <w:r w:rsidR="0095630D">
        <w:rPr>
          <w:rFonts w:ascii="Times New Roman" w:hAnsi="Times New Roman" w:cs="Times New Roman" w:hint="eastAsia"/>
          <w:sz w:val="24"/>
          <w:szCs w:val="24"/>
        </w:rPr>
        <w:t xml:space="preserve"> </w:t>
      </w:r>
      <w:r w:rsidR="005430D1">
        <w:rPr>
          <w:rFonts w:ascii="Times New Roman" w:hAnsi="Times New Roman" w:cs="Times New Roman"/>
          <w:sz w:val="24"/>
          <w:szCs w:val="24"/>
        </w:rPr>
        <w:t>crises”</w:t>
      </w:r>
      <w:r w:rsidR="00EC41FC" w:rsidRPr="0095630D">
        <w:rPr>
          <w:rFonts w:ascii="Times New Roman" w:hAnsi="Times New Roman" w:cs="Times New Roman"/>
          <w:sz w:val="24"/>
          <w:szCs w:val="24"/>
        </w:rPr>
        <w:t xml:space="preserve"> from a database of 14 high-income</w:t>
      </w:r>
      <w:r w:rsidR="006C2E7A" w:rsidRPr="0095630D">
        <w:rPr>
          <w:rFonts w:ascii="Times New Roman" w:hAnsi="Times New Roman" w:cs="Times New Roman"/>
          <w:sz w:val="24"/>
          <w:szCs w:val="24"/>
        </w:rPr>
        <w:t xml:space="preserve"> </w:t>
      </w:r>
      <w:r w:rsidR="00EC41FC" w:rsidRPr="0095630D">
        <w:rPr>
          <w:rFonts w:ascii="Times New Roman" w:hAnsi="Times New Roman" w:cs="Times New Roman"/>
          <w:sz w:val="24"/>
          <w:szCs w:val="24"/>
        </w:rPr>
        <w:t xml:space="preserve">countries. </w:t>
      </w:r>
      <w:r w:rsidR="001D4FE6" w:rsidRPr="0095630D">
        <w:rPr>
          <w:rFonts w:ascii="Times New Roman" w:hAnsi="Times New Roman" w:cs="Times New Roman"/>
          <w:sz w:val="24"/>
          <w:szCs w:val="24"/>
        </w:rPr>
        <w:t xml:space="preserve">How to solve the </w:t>
      </w:r>
      <w:r w:rsidR="0095630D">
        <w:rPr>
          <w:rFonts w:ascii="Times New Roman" w:hAnsi="Times New Roman" w:cs="Times New Roman" w:hint="eastAsia"/>
          <w:sz w:val="24"/>
          <w:szCs w:val="24"/>
        </w:rPr>
        <w:t xml:space="preserve"> </w:t>
      </w:r>
      <w:r w:rsidR="001D4FE6" w:rsidRPr="0095630D">
        <w:rPr>
          <w:rFonts w:ascii="Times New Roman" w:hAnsi="Times New Roman" w:cs="Times New Roman"/>
          <w:sz w:val="24"/>
          <w:szCs w:val="24"/>
        </w:rPr>
        <w:t>problem</w:t>
      </w:r>
      <w:r w:rsidR="00F06DE3">
        <w:rPr>
          <w:rFonts w:ascii="Times New Roman" w:hAnsi="Times New Roman" w:cs="Times New Roman" w:hint="eastAsia"/>
          <w:sz w:val="24"/>
          <w:szCs w:val="24"/>
        </w:rPr>
        <w:t>s</w:t>
      </w:r>
      <w:r w:rsidR="001D4FE6" w:rsidRPr="0095630D">
        <w:rPr>
          <w:rFonts w:ascii="Times New Roman" w:hAnsi="Times New Roman" w:cs="Times New Roman"/>
          <w:sz w:val="24"/>
          <w:szCs w:val="24"/>
        </w:rPr>
        <w:t xml:space="preserve"> of high debt</w:t>
      </w:r>
      <w:r w:rsidR="00F06DE3">
        <w:rPr>
          <w:rFonts w:ascii="Times New Roman" w:hAnsi="Times New Roman" w:cs="Times New Roman" w:hint="eastAsia"/>
          <w:sz w:val="24"/>
          <w:szCs w:val="24"/>
        </w:rPr>
        <w:t>s and</w:t>
      </w:r>
      <w:r w:rsidR="00B2391B">
        <w:rPr>
          <w:rFonts w:ascii="Times New Roman" w:hAnsi="Times New Roman" w:cs="Times New Roman"/>
          <w:sz w:val="24"/>
          <w:szCs w:val="24"/>
        </w:rPr>
        <w:t xml:space="preserve"> de</w:t>
      </w:r>
      <w:r w:rsidR="00B2391B">
        <w:rPr>
          <w:rFonts w:ascii="Times New Roman" w:hAnsi="Times New Roman" w:cs="Times New Roman" w:hint="eastAsia"/>
          <w:sz w:val="24"/>
          <w:szCs w:val="24"/>
        </w:rPr>
        <w:t>crease leverage</w:t>
      </w:r>
      <w:r w:rsidR="001D4FE6" w:rsidRPr="0095630D">
        <w:rPr>
          <w:rFonts w:ascii="Times New Roman" w:hAnsi="Times New Roman" w:cs="Times New Roman"/>
          <w:sz w:val="24"/>
          <w:szCs w:val="24"/>
        </w:rPr>
        <w:t xml:space="preserve"> is a pressing matter now.</w:t>
      </w:r>
      <w:r w:rsidR="00C4212B" w:rsidRPr="0095630D">
        <w:rPr>
          <w:rFonts w:ascii="Times New Roman" w:hAnsi="Times New Roman" w:cs="Times New Roman"/>
          <w:sz w:val="24"/>
          <w:szCs w:val="24"/>
        </w:rPr>
        <w:t xml:space="preserve"> </w:t>
      </w:r>
    </w:p>
    <w:p w14:paraId="4B34D81B" w14:textId="77777777" w:rsidR="009707CE" w:rsidRPr="0095630D" w:rsidRDefault="009707CE" w:rsidP="0095630D">
      <w:pPr>
        <w:spacing w:line="360" w:lineRule="auto"/>
        <w:rPr>
          <w:rFonts w:ascii="Times New Roman" w:hAnsi="Times New Roman" w:cs="Times New Roman"/>
          <w:sz w:val="24"/>
          <w:szCs w:val="24"/>
        </w:rPr>
      </w:pPr>
    </w:p>
    <w:p w14:paraId="4553545B" w14:textId="64F96110" w:rsidR="0070570B" w:rsidRPr="00E73866" w:rsidRDefault="001B34A5" w:rsidP="0070570B">
      <w:pPr>
        <w:pStyle w:val="NormalWeb"/>
        <w:shd w:val="clear" w:color="auto" w:fill="FFFFFF"/>
        <w:spacing w:before="0" w:beforeAutospacing="0" w:after="0" w:afterAutospacing="0" w:line="360" w:lineRule="auto"/>
        <w:jc w:val="both"/>
        <w:rPr>
          <w:rFonts w:ascii="Times New Roman" w:eastAsia="Microsoft YaHei" w:hAnsi="Times New Roman" w:cs="Times New Roman"/>
          <w:color w:val="000000" w:themeColor="text1"/>
          <w:spacing w:val="5"/>
        </w:rPr>
      </w:pPr>
      <w:r w:rsidRPr="001B34A5">
        <w:rPr>
          <w:rFonts w:ascii="Times New Roman" w:hAnsi="Times New Roman" w:cs="Times New Roman"/>
          <w:color w:val="000000" w:themeColor="text1"/>
        </w:rPr>
        <w:t>From 2014 to 2017, the bank</w:t>
      </w:r>
      <w:r w:rsidR="00B758B1">
        <w:rPr>
          <w:rFonts w:ascii="Times New Roman" w:hAnsi="Times New Roman" w:cs="Times New Roman"/>
          <w:color w:val="000000" w:themeColor="text1"/>
        </w:rPr>
        <w:t>s in China</w:t>
      </w:r>
      <w:r w:rsidRPr="001B34A5">
        <w:rPr>
          <w:rFonts w:ascii="Times New Roman" w:hAnsi="Times New Roman" w:cs="Times New Roman"/>
          <w:color w:val="000000" w:themeColor="text1"/>
        </w:rPr>
        <w:t xml:space="preserve"> issued monetary credit of 100 trillion </w:t>
      </w:r>
      <w:r>
        <w:rPr>
          <w:rFonts w:ascii="Times New Roman" w:hAnsi="Times New Roman" w:cs="Times New Roman" w:hint="eastAsia"/>
          <w:color w:val="000000" w:themeColor="text1"/>
        </w:rPr>
        <w:t>RMB</w:t>
      </w:r>
      <w:r w:rsidRPr="001B34A5">
        <w:rPr>
          <w:rFonts w:ascii="Times New Roman" w:hAnsi="Times New Roman" w:cs="Times New Roman"/>
          <w:color w:val="000000" w:themeColor="text1"/>
        </w:rPr>
        <w:t>. But how much GDP increment has it created?</w:t>
      </w:r>
      <w:r w:rsidR="0070570B">
        <w:rPr>
          <w:rFonts w:ascii="Times New Roman" w:hAnsi="Times New Roman" w:cs="Times New Roman"/>
          <w:color w:val="000000" w:themeColor="text1"/>
        </w:rPr>
        <w:t xml:space="preserve"> Only 17 trillion </w:t>
      </w:r>
      <w:r w:rsidR="00602923">
        <w:rPr>
          <w:rFonts w:ascii="Times New Roman" w:hAnsi="Times New Roman" w:cs="Times New Roman"/>
          <w:color w:val="000000" w:themeColor="text1"/>
        </w:rPr>
        <w:t>RMB</w:t>
      </w:r>
      <w:r w:rsidR="00EA48A8">
        <w:rPr>
          <w:rFonts w:ascii="Times New Roman" w:hAnsi="Times New Roman" w:cs="Times New Roman"/>
          <w:color w:val="000000" w:themeColor="text1"/>
        </w:rPr>
        <w:t>!</w:t>
      </w:r>
      <w:r w:rsidR="0070570B">
        <w:rPr>
          <w:rFonts w:ascii="Times New Roman" w:hAnsi="Times New Roman" w:cs="Times New Roman"/>
          <w:color w:val="000000" w:themeColor="text1"/>
        </w:rPr>
        <w:t xml:space="preserve"> </w:t>
      </w:r>
      <w:r w:rsidR="00EA48A8">
        <w:rPr>
          <w:rFonts w:ascii="Times New Roman" w:hAnsi="Times New Roman" w:cs="Times New Roman"/>
          <w:color w:val="000000" w:themeColor="text1"/>
        </w:rPr>
        <w:t>A</w:t>
      </w:r>
      <w:r w:rsidR="00EA48A8">
        <w:rPr>
          <w:rFonts w:ascii="Times New Roman" w:hAnsi="Times New Roman" w:cs="Times New Roman"/>
          <w:color w:val="000000" w:themeColor="text1"/>
        </w:rPr>
        <w:t xml:space="preserve"> </w:t>
      </w:r>
      <w:r w:rsidR="0070570B">
        <w:rPr>
          <w:rFonts w:ascii="Times New Roman" w:hAnsi="Times New Roman" w:cs="Times New Roman"/>
          <w:color w:val="000000" w:themeColor="text1"/>
        </w:rPr>
        <w:t xml:space="preserve">large amount of monetary resources </w:t>
      </w:r>
      <w:r w:rsidR="00EA48A8">
        <w:rPr>
          <w:rFonts w:ascii="Times New Roman" w:hAnsi="Times New Roman" w:cs="Times New Roman"/>
          <w:color w:val="000000" w:themeColor="text1"/>
        </w:rPr>
        <w:t xml:space="preserve">were </w:t>
      </w:r>
      <w:r w:rsidR="0070570B">
        <w:rPr>
          <w:rFonts w:ascii="Times New Roman" w:hAnsi="Times New Roman" w:cs="Times New Roman"/>
          <w:color w:val="000000" w:themeColor="text1"/>
        </w:rPr>
        <w:t xml:space="preserve">squeezed into real estate, pushing up housing prices to double. Money issuance is to promote economic growth and </w:t>
      </w:r>
      <w:r w:rsidR="0070570B">
        <w:rPr>
          <w:rFonts w:ascii="Times New Roman" w:eastAsia="Microsoft YaHei" w:hAnsi="Times New Roman" w:cs="Times New Roman"/>
          <w:color w:val="000000" w:themeColor="text1"/>
          <w:spacing w:val="5"/>
        </w:rPr>
        <w:t>generate</w:t>
      </w:r>
      <w:r w:rsidR="0070570B">
        <w:rPr>
          <w:rFonts w:ascii="Times New Roman" w:hAnsi="Times New Roman" w:cs="Times New Roman"/>
          <w:color w:val="000000" w:themeColor="text1"/>
        </w:rPr>
        <w:t xml:space="preserve"> new output. </w:t>
      </w:r>
      <w:r w:rsidR="00CE3A92" w:rsidRPr="00CE3A92">
        <w:rPr>
          <w:rFonts w:ascii="Times New Roman" w:hAnsi="Times New Roman" w:cs="Times New Roman"/>
          <w:color w:val="000000" w:themeColor="text1"/>
        </w:rPr>
        <w:t>If money issuance is ineffective, it is excess money.</w:t>
      </w:r>
      <w:r w:rsidR="00437AEB">
        <w:rPr>
          <w:rFonts w:ascii="Times New Roman" w:hAnsi="Times New Roman" w:cs="Times New Roman" w:hint="eastAsia"/>
          <w:color w:val="000000" w:themeColor="text1"/>
        </w:rPr>
        <w:t xml:space="preserve"> </w:t>
      </w:r>
      <w:r w:rsidR="0070570B" w:rsidRPr="00E73866">
        <w:rPr>
          <w:rFonts w:ascii="Times New Roman" w:hAnsi="Times New Roman" w:cs="Times New Roman"/>
          <w:color w:val="000000" w:themeColor="text1"/>
        </w:rPr>
        <w:t xml:space="preserve">As a result, </w:t>
      </w:r>
      <w:r w:rsidR="0070570B" w:rsidRPr="00E73866">
        <w:rPr>
          <w:rFonts w:ascii="Times New Roman" w:eastAsia="Microsoft YaHei" w:hAnsi="Times New Roman" w:cs="Times New Roman"/>
          <w:color w:val="000000" w:themeColor="text1"/>
          <w:spacing w:val="5"/>
        </w:rPr>
        <w:t>the total market value of</w:t>
      </w:r>
      <w:r w:rsidR="00437AEB" w:rsidRPr="00E73866">
        <w:rPr>
          <w:rFonts w:ascii="Times New Roman" w:eastAsia="Microsoft YaHei" w:hAnsi="Times New Roman" w:cs="Times New Roman"/>
          <w:color w:val="000000" w:themeColor="text1"/>
          <w:spacing w:val="5"/>
        </w:rPr>
        <w:t xml:space="preserve"> Chinese real estate reached</w:t>
      </w:r>
      <w:r w:rsidR="000E27A1" w:rsidRPr="00E73866">
        <w:rPr>
          <w:rFonts w:ascii="Times New Roman" w:eastAsia="Microsoft YaHei" w:hAnsi="Times New Roman" w:cs="Times New Roman"/>
          <w:color w:val="000000" w:themeColor="text1"/>
          <w:spacing w:val="5"/>
        </w:rPr>
        <w:t xml:space="preserve"> </w:t>
      </w:r>
      <w:r w:rsidR="006133F2" w:rsidRPr="00E73866">
        <w:rPr>
          <w:rFonts w:ascii="Times New Roman" w:eastAsia="Microsoft YaHei" w:hAnsi="Times New Roman" w:cs="Times New Roman" w:hint="eastAsia"/>
          <w:color w:val="000000" w:themeColor="text1"/>
          <w:spacing w:val="5"/>
        </w:rPr>
        <w:t>45</w:t>
      </w:r>
      <w:r w:rsidR="009B77D7" w:rsidRPr="00E73866">
        <w:rPr>
          <w:rFonts w:ascii="Times New Roman" w:eastAsia="Microsoft YaHei" w:hAnsi="Times New Roman" w:cs="Times New Roman" w:hint="eastAsia"/>
          <w:color w:val="000000" w:themeColor="text1"/>
          <w:spacing w:val="5"/>
        </w:rPr>
        <w:t>0</w:t>
      </w:r>
      <w:r w:rsidR="006133F2" w:rsidRPr="00E73866">
        <w:rPr>
          <w:rFonts w:ascii="Times New Roman" w:eastAsia="Microsoft YaHei" w:hAnsi="Times New Roman" w:cs="Times New Roman" w:hint="eastAsia"/>
          <w:color w:val="000000" w:themeColor="text1"/>
          <w:spacing w:val="5"/>
        </w:rPr>
        <w:t xml:space="preserve"> </w:t>
      </w:r>
      <w:r w:rsidR="000E27A1" w:rsidRPr="00E73866">
        <w:rPr>
          <w:rFonts w:ascii="Times New Roman" w:eastAsia="Microsoft YaHei" w:hAnsi="Times New Roman" w:cs="Times New Roman"/>
          <w:color w:val="000000" w:themeColor="text1"/>
          <w:spacing w:val="5"/>
        </w:rPr>
        <w:t>trillion</w:t>
      </w:r>
      <w:r w:rsidR="000E27A1" w:rsidRPr="00E73866">
        <w:rPr>
          <w:rFonts w:ascii="Times New Roman" w:hAnsi="Times New Roman" w:cs="Times New Roman"/>
          <w:color w:val="000000" w:themeColor="text1"/>
        </w:rPr>
        <w:t xml:space="preserve"> RMB</w:t>
      </w:r>
      <w:r w:rsidR="000E27A1" w:rsidRPr="00E73866">
        <w:rPr>
          <w:rFonts w:ascii="Times New Roman" w:eastAsia="Microsoft YaHei" w:hAnsi="Times New Roman" w:cs="Times New Roman" w:hint="eastAsia"/>
          <w:color w:val="000000" w:themeColor="text1"/>
          <w:spacing w:val="5"/>
        </w:rPr>
        <w:t xml:space="preserve"> </w:t>
      </w:r>
      <w:r w:rsidR="00640068" w:rsidRPr="00E73866">
        <w:rPr>
          <w:rFonts w:ascii="Times New Roman" w:eastAsia="Microsoft YaHei" w:hAnsi="Times New Roman" w:cs="Times New Roman" w:hint="eastAsia"/>
          <w:color w:val="000000" w:themeColor="text1"/>
          <w:spacing w:val="5"/>
        </w:rPr>
        <w:t>(</w:t>
      </w:r>
      <w:r w:rsidR="00437AEB" w:rsidRPr="00E73866">
        <w:rPr>
          <w:rFonts w:ascii="Times New Roman" w:eastAsia="Microsoft YaHei" w:hAnsi="Times New Roman" w:cs="Times New Roman"/>
          <w:color w:val="000000" w:themeColor="text1"/>
          <w:spacing w:val="5"/>
        </w:rPr>
        <w:t>65 trillion US dollars</w:t>
      </w:r>
      <w:r w:rsidR="00640068" w:rsidRPr="00E73866">
        <w:rPr>
          <w:rFonts w:ascii="Times New Roman" w:eastAsia="Microsoft YaHei" w:hAnsi="Times New Roman" w:cs="Times New Roman" w:hint="eastAsia"/>
          <w:color w:val="000000" w:themeColor="text1"/>
          <w:spacing w:val="5"/>
        </w:rPr>
        <w:t>)</w:t>
      </w:r>
      <w:r w:rsidR="009B77D7" w:rsidRPr="00E73866">
        <w:rPr>
          <w:rFonts w:ascii="Times New Roman" w:eastAsia="Microsoft YaHei" w:hAnsi="Times New Roman" w:cs="Times New Roman"/>
          <w:color w:val="000000" w:themeColor="text1"/>
          <w:spacing w:val="5"/>
        </w:rPr>
        <w:t xml:space="preserve">, </w:t>
      </w:r>
      <w:r w:rsidR="009B77D7" w:rsidRPr="00E73866">
        <w:rPr>
          <w:rFonts w:ascii="Times New Roman" w:eastAsia="Microsoft YaHei" w:hAnsi="Times New Roman" w:cs="Times New Roman" w:hint="eastAsia"/>
          <w:color w:val="000000" w:themeColor="text1"/>
          <w:spacing w:val="5"/>
        </w:rPr>
        <w:t>about</w:t>
      </w:r>
      <w:r w:rsidR="009B77D7" w:rsidRPr="00E73866">
        <w:rPr>
          <w:rFonts w:ascii="Times New Roman" w:eastAsia="Microsoft YaHei" w:hAnsi="Times New Roman" w:cs="Times New Roman"/>
          <w:color w:val="000000" w:themeColor="text1"/>
          <w:spacing w:val="5"/>
        </w:rPr>
        <w:t xml:space="preserve"> </w:t>
      </w:r>
      <w:r w:rsidR="009B77D7" w:rsidRPr="00E73866">
        <w:rPr>
          <w:rFonts w:ascii="Times New Roman" w:eastAsia="Microsoft YaHei" w:hAnsi="Times New Roman" w:cs="Times New Roman" w:hint="eastAsia"/>
          <w:color w:val="000000" w:themeColor="text1"/>
          <w:spacing w:val="5"/>
        </w:rPr>
        <w:t>10</w:t>
      </w:r>
      <w:r w:rsidR="0070570B" w:rsidRPr="00E73866">
        <w:rPr>
          <w:rFonts w:ascii="Times New Roman" w:eastAsia="Microsoft YaHei" w:hAnsi="Times New Roman" w:cs="Times New Roman"/>
          <w:color w:val="000000" w:themeColor="text1"/>
          <w:spacing w:val="5"/>
        </w:rPr>
        <w:t xml:space="preserve"> times the total market value of </w:t>
      </w:r>
      <w:r w:rsidR="006133F2" w:rsidRPr="00E73866">
        <w:rPr>
          <w:rFonts w:ascii="Times New Roman" w:eastAsia="Microsoft YaHei" w:hAnsi="Times New Roman" w:cs="Times New Roman" w:hint="eastAsia"/>
          <w:color w:val="000000" w:themeColor="text1"/>
          <w:spacing w:val="5"/>
        </w:rPr>
        <w:t>Chinese</w:t>
      </w:r>
      <w:r w:rsidR="00594159" w:rsidRPr="00E73866">
        <w:rPr>
          <w:rFonts w:ascii="Times New Roman" w:eastAsia="Microsoft YaHei" w:hAnsi="Times New Roman" w:cs="Times New Roman"/>
          <w:color w:val="000000" w:themeColor="text1"/>
          <w:spacing w:val="5"/>
        </w:rPr>
        <w:t xml:space="preserve"> A shares of </w:t>
      </w:r>
      <w:r w:rsidR="00594159" w:rsidRPr="00E73866">
        <w:rPr>
          <w:rFonts w:ascii="Times New Roman" w:eastAsia="Microsoft YaHei" w:hAnsi="Times New Roman" w:cs="Times New Roman" w:hint="eastAsia"/>
          <w:color w:val="000000" w:themeColor="text1"/>
          <w:spacing w:val="5"/>
        </w:rPr>
        <w:t>41.6</w:t>
      </w:r>
      <w:r w:rsidR="0070570B" w:rsidRPr="00E73866">
        <w:rPr>
          <w:rFonts w:ascii="Times New Roman" w:eastAsia="Microsoft YaHei" w:hAnsi="Times New Roman" w:cs="Times New Roman"/>
          <w:color w:val="000000" w:themeColor="text1"/>
          <w:spacing w:val="5"/>
        </w:rPr>
        <w:t xml:space="preserve"> trillion</w:t>
      </w:r>
      <w:r w:rsidR="00F272B3" w:rsidRPr="00E73866">
        <w:rPr>
          <w:rFonts w:ascii="Times New Roman" w:hAnsi="Times New Roman" w:cs="Times New Roman"/>
          <w:color w:val="000000" w:themeColor="text1"/>
        </w:rPr>
        <w:t xml:space="preserve"> RMB</w:t>
      </w:r>
      <w:r w:rsidR="00EA48A8">
        <w:rPr>
          <w:rFonts w:ascii="Times New Roman" w:hAnsi="Times New Roman" w:cs="Times New Roman"/>
          <w:color w:val="000000" w:themeColor="text1"/>
        </w:rPr>
        <w:t xml:space="preserve"> </w:t>
      </w:r>
      <w:r w:rsidR="009B77D7" w:rsidRPr="00E73866">
        <w:rPr>
          <w:rFonts w:ascii="Times New Roman" w:eastAsia="Microsoft YaHei" w:hAnsi="Times New Roman" w:cs="Times New Roman" w:hint="eastAsia"/>
          <w:color w:val="000000" w:themeColor="text1"/>
          <w:spacing w:val="5"/>
        </w:rPr>
        <w:t>(</w:t>
      </w:r>
      <w:r w:rsidR="009B77D7" w:rsidRPr="00E73866">
        <w:rPr>
          <w:rFonts w:ascii="Times New Roman" w:eastAsia="Microsoft YaHei" w:hAnsi="Times New Roman" w:cs="Times New Roman"/>
          <w:color w:val="000000" w:themeColor="text1"/>
          <w:spacing w:val="5"/>
        </w:rPr>
        <w:t>6 trillion US dollars</w:t>
      </w:r>
      <w:r w:rsidR="009B77D7" w:rsidRPr="00E73866">
        <w:rPr>
          <w:rFonts w:ascii="Times New Roman" w:eastAsia="Microsoft YaHei" w:hAnsi="Times New Roman" w:cs="Times New Roman" w:hint="eastAsia"/>
          <w:color w:val="000000" w:themeColor="text1"/>
          <w:spacing w:val="5"/>
        </w:rPr>
        <w:t>)</w:t>
      </w:r>
      <w:r w:rsidR="00E73866" w:rsidRPr="00E73866">
        <w:rPr>
          <w:rFonts w:ascii="Times New Roman" w:eastAsia="Microsoft YaHei" w:hAnsi="Times New Roman" w:cs="Times New Roman"/>
          <w:color w:val="000000" w:themeColor="text1"/>
          <w:spacing w:val="5"/>
        </w:rPr>
        <w:t xml:space="preserve"> </w:t>
      </w:r>
      <w:r w:rsidR="00E73866" w:rsidRPr="00E73866">
        <w:rPr>
          <w:rFonts w:ascii="Times New Roman" w:eastAsia="Microsoft YaHei" w:hAnsi="Times New Roman" w:cs="Times New Roman" w:hint="eastAsia"/>
          <w:color w:val="000000" w:themeColor="text1"/>
          <w:spacing w:val="5"/>
        </w:rPr>
        <w:t>b</w:t>
      </w:r>
      <w:r w:rsidR="00E73866" w:rsidRPr="00E73866">
        <w:rPr>
          <w:rFonts w:ascii="Times New Roman" w:eastAsia="Microsoft YaHei" w:hAnsi="Times New Roman" w:cs="Times New Roman"/>
          <w:color w:val="000000" w:themeColor="text1"/>
          <w:spacing w:val="5"/>
        </w:rPr>
        <w:t>y November 2018</w:t>
      </w:r>
      <w:r w:rsidR="0070570B" w:rsidRPr="00E73866">
        <w:rPr>
          <w:rFonts w:ascii="Times New Roman" w:eastAsia="Microsoft YaHei" w:hAnsi="Times New Roman" w:cs="Times New Roman"/>
          <w:color w:val="000000" w:themeColor="text1"/>
          <w:spacing w:val="5"/>
        </w:rPr>
        <w:t xml:space="preserve">. </w:t>
      </w:r>
    </w:p>
    <w:p w14:paraId="28D80B04" w14:textId="77777777" w:rsidR="009707CE" w:rsidRPr="008F389C" w:rsidRDefault="009707CE" w:rsidP="00494993">
      <w:pPr>
        <w:pStyle w:val="NormalWeb"/>
        <w:shd w:val="clear" w:color="auto" w:fill="FFFFFF"/>
        <w:spacing w:before="0" w:beforeAutospacing="0" w:after="0" w:afterAutospacing="0" w:line="360" w:lineRule="auto"/>
        <w:jc w:val="both"/>
        <w:rPr>
          <w:rFonts w:ascii="Microsoft YaHei" w:eastAsia="Microsoft YaHei" w:hAnsi="Microsoft YaHei"/>
          <w:color w:val="333333"/>
          <w:spacing w:val="5"/>
          <w:sz w:val="17"/>
          <w:szCs w:val="17"/>
        </w:rPr>
      </w:pPr>
    </w:p>
    <w:p w14:paraId="032B57C6" w14:textId="5C91C379" w:rsidR="00D450E0" w:rsidRDefault="00D450E0" w:rsidP="00D450E0">
      <w:pPr>
        <w:spacing w:line="360" w:lineRule="auto"/>
        <w:rPr>
          <w:rFonts w:ascii="Times New Roman" w:eastAsia="Microsoft YaHei" w:hAnsi="Times New Roman" w:cs="Times New Roman"/>
          <w:spacing w:val="5"/>
          <w:sz w:val="24"/>
          <w:szCs w:val="24"/>
          <w:shd w:val="clear" w:color="auto" w:fill="FFFFFF"/>
        </w:rPr>
      </w:pPr>
      <w:r>
        <w:rPr>
          <w:rFonts w:ascii="Times New Roman" w:eastAsia="Microsoft YaHei" w:hAnsi="Times New Roman" w:cs="Times New Roman"/>
          <w:spacing w:val="5"/>
          <w:sz w:val="24"/>
          <w:szCs w:val="24"/>
          <w:shd w:val="clear" w:color="auto" w:fill="FFFFFF"/>
        </w:rPr>
        <w:t xml:space="preserve">As of the end of June 2018, the balance of housing loans of 26 A-share listed banks </w:t>
      </w:r>
      <w:r w:rsidR="0029573B">
        <w:rPr>
          <w:rFonts w:ascii="Times New Roman" w:eastAsia="Microsoft YaHei" w:hAnsi="Times New Roman" w:cs="Times New Roman"/>
          <w:spacing w:val="5"/>
          <w:sz w:val="24"/>
          <w:szCs w:val="24"/>
          <w:shd w:val="clear" w:color="auto" w:fill="FFFFFF"/>
        </w:rPr>
        <w:t>summed up to</w:t>
      </w:r>
      <w:r>
        <w:rPr>
          <w:rFonts w:ascii="Times New Roman" w:eastAsia="Microsoft YaHei" w:hAnsi="Times New Roman" w:cs="Times New Roman"/>
          <w:spacing w:val="5"/>
          <w:sz w:val="24"/>
          <w:szCs w:val="24"/>
          <w:shd w:val="clear" w:color="auto" w:fill="FFFFFF"/>
        </w:rPr>
        <w:t xml:space="preserve"> 25.92 trillion </w:t>
      </w:r>
      <w:r w:rsidR="008F389C">
        <w:rPr>
          <w:rFonts w:ascii="Times New Roman" w:hAnsi="Times New Roman" w:cs="Times New Roman"/>
          <w:color w:val="000000" w:themeColor="text1"/>
          <w:kern w:val="0"/>
        </w:rPr>
        <w:t>RMB</w:t>
      </w:r>
      <w:r>
        <w:rPr>
          <w:rFonts w:ascii="Times New Roman" w:eastAsia="Microsoft YaHei" w:hAnsi="Times New Roman" w:cs="Times New Roman"/>
          <w:spacing w:val="5"/>
          <w:sz w:val="24"/>
          <w:szCs w:val="24"/>
          <w:shd w:val="clear" w:color="auto" w:fill="FFFFFF"/>
        </w:rPr>
        <w:t xml:space="preserve">, accounting for nearly 31.4% of the total </w:t>
      </w:r>
      <w:r w:rsidR="00132BA2">
        <w:rPr>
          <w:rFonts w:ascii="Times New Roman" w:eastAsia="Microsoft YaHei" w:hAnsi="Times New Roman" w:cs="Times New Roman"/>
          <w:spacing w:val="5"/>
          <w:sz w:val="24"/>
          <w:szCs w:val="24"/>
          <w:shd w:val="clear" w:color="auto" w:fill="FFFFFF"/>
        </w:rPr>
        <w:t xml:space="preserve">of </w:t>
      </w:r>
      <w:r w:rsidR="00B56F66">
        <w:rPr>
          <w:rFonts w:ascii="Times New Roman" w:eastAsia="Microsoft YaHei" w:hAnsi="Times New Roman" w:cs="Times New Roman"/>
          <w:spacing w:val="5"/>
          <w:sz w:val="24"/>
          <w:szCs w:val="24"/>
          <w:shd w:val="clear" w:color="auto" w:fill="FFFFFF"/>
        </w:rPr>
        <w:t>granted</w:t>
      </w:r>
      <w:r w:rsidR="00132BA2">
        <w:rPr>
          <w:rFonts w:ascii="Times New Roman" w:eastAsia="Microsoft YaHei" w:hAnsi="Times New Roman" w:cs="Times New Roman"/>
          <w:spacing w:val="5"/>
          <w:sz w:val="24"/>
          <w:szCs w:val="24"/>
          <w:shd w:val="clear" w:color="auto" w:fill="FFFFFF"/>
        </w:rPr>
        <w:t xml:space="preserve"> </w:t>
      </w:r>
      <w:r w:rsidR="006D01F0">
        <w:rPr>
          <w:rFonts w:ascii="Times New Roman" w:eastAsia="Microsoft YaHei" w:hAnsi="Times New Roman" w:cs="Times New Roman"/>
          <w:spacing w:val="5"/>
          <w:sz w:val="24"/>
          <w:szCs w:val="24"/>
          <w:shd w:val="clear" w:color="auto" w:fill="FFFFFF"/>
        </w:rPr>
        <w:t>loans of these banks</w:t>
      </w:r>
      <w:r w:rsidR="00132BA2">
        <w:rPr>
          <w:rFonts w:ascii="Times New Roman" w:eastAsia="Microsoft YaHei" w:hAnsi="Times New Roman" w:cs="Times New Roman"/>
          <w:spacing w:val="5"/>
          <w:sz w:val="24"/>
          <w:szCs w:val="24"/>
          <w:shd w:val="clear" w:color="auto" w:fill="FFFFFF"/>
        </w:rPr>
        <w:t xml:space="preserve"> </w:t>
      </w:r>
      <w:r w:rsidR="00B56F66">
        <w:rPr>
          <w:rFonts w:ascii="Times New Roman" w:eastAsia="Microsoft YaHei" w:hAnsi="Times New Roman" w:cs="Times New Roman"/>
          <w:spacing w:val="5"/>
          <w:sz w:val="24"/>
          <w:szCs w:val="24"/>
          <w:shd w:val="clear" w:color="auto" w:fill="FFFFFF"/>
        </w:rPr>
        <w:t xml:space="preserve">that were open </w:t>
      </w:r>
      <w:r w:rsidR="00132BA2">
        <w:rPr>
          <w:rFonts w:ascii="Times New Roman" w:eastAsia="Microsoft YaHei" w:hAnsi="Times New Roman" w:cs="Times New Roman"/>
          <w:spacing w:val="5"/>
          <w:sz w:val="24"/>
          <w:szCs w:val="24"/>
          <w:shd w:val="clear" w:color="auto" w:fill="FFFFFF"/>
        </w:rPr>
        <w:t>at that time</w:t>
      </w:r>
      <w:r w:rsidR="006D01F0">
        <w:rPr>
          <w:rFonts w:ascii="Times New Roman" w:eastAsia="Microsoft YaHei" w:hAnsi="Times New Roman" w:cs="Times New Roman"/>
          <w:spacing w:val="5"/>
          <w:sz w:val="24"/>
          <w:szCs w:val="24"/>
          <w:shd w:val="clear" w:color="auto" w:fill="FFFFFF"/>
        </w:rPr>
        <w:t>. Among th</w:t>
      </w:r>
      <w:r w:rsidR="006D01F0">
        <w:rPr>
          <w:rFonts w:ascii="Times New Roman" w:eastAsia="Microsoft YaHei" w:hAnsi="Times New Roman" w:cs="Times New Roman" w:hint="eastAsia"/>
          <w:spacing w:val="5"/>
          <w:sz w:val="24"/>
          <w:szCs w:val="24"/>
          <w:shd w:val="clear" w:color="auto" w:fill="FFFFFF"/>
        </w:rPr>
        <w:t>ose</w:t>
      </w:r>
      <w:r>
        <w:rPr>
          <w:rFonts w:ascii="Times New Roman" w:eastAsia="Microsoft YaHei" w:hAnsi="Times New Roman" w:cs="Times New Roman"/>
          <w:spacing w:val="5"/>
          <w:sz w:val="24"/>
          <w:szCs w:val="24"/>
          <w:shd w:val="clear" w:color="auto" w:fill="FFFFFF"/>
        </w:rPr>
        <w:t xml:space="preserve">, the total amount of </w:t>
      </w:r>
      <w:r w:rsidRPr="0029573B">
        <w:rPr>
          <w:rFonts w:ascii="Times New Roman" w:eastAsia="Microsoft YaHei" w:hAnsi="Times New Roman" w:cs="Times New Roman"/>
          <w:i/>
          <w:spacing w:val="5"/>
          <w:sz w:val="24"/>
          <w:szCs w:val="24"/>
          <w:shd w:val="clear" w:color="auto" w:fill="FFFFFF"/>
        </w:rPr>
        <w:t xml:space="preserve">personal </w:t>
      </w:r>
      <w:r>
        <w:rPr>
          <w:rFonts w:ascii="Times New Roman" w:eastAsia="Microsoft YaHei" w:hAnsi="Times New Roman" w:cs="Times New Roman"/>
          <w:spacing w:val="5"/>
          <w:sz w:val="24"/>
          <w:szCs w:val="24"/>
          <w:shd w:val="clear" w:color="auto" w:fill="FFFFFF"/>
        </w:rPr>
        <w:t>housing loans exceeded 20</w:t>
      </w:r>
      <w:r w:rsidR="00B56F66">
        <w:rPr>
          <w:rFonts w:ascii="Times New Roman" w:eastAsia="Microsoft YaHei" w:hAnsi="Times New Roman" w:cs="Times New Roman"/>
          <w:spacing w:val="5"/>
          <w:sz w:val="24"/>
          <w:szCs w:val="24"/>
          <w:shd w:val="clear" w:color="auto" w:fill="FFFFFF"/>
        </w:rPr>
        <w:t>.7</w:t>
      </w:r>
      <w:r>
        <w:rPr>
          <w:rFonts w:ascii="Times New Roman" w:eastAsia="Microsoft YaHei" w:hAnsi="Times New Roman" w:cs="Times New Roman"/>
          <w:spacing w:val="5"/>
          <w:sz w:val="24"/>
          <w:szCs w:val="24"/>
          <w:shd w:val="clear" w:color="auto" w:fill="FFFFFF"/>
        </w:rPr>
        <w:t xml:space="preserve"> trillion </w:t>
      </w:r>
      <w:r w:rsidR="00B30943">
        <w:rPr>
          <w:rFonts w:ascii="Times New Roman" w:hAnsi="Times New Roman" w:cs="Times New Roman"/>
          <w:color w:val="000000" w:themeColor="text1"/>
          <w:kern w:val="0"/>
        </w:rPr>
        <w:t>RMB</w:t>
      </w:r>
      <w:r>
        <w:rPr>
          <w:rFonts w:ascii="Times New Roman" w:eastAsia="Microsoft YaHei" w:hAnsi="Times New Roman" w:cs="Times New Roman"/>
          <w:spacing w:val="5"/>
          <w:sz w:val="24"/>
          <w:szCs w:val="24"/>
          <w:shd w:val="clear" w:color="auto" w:fill="FFFFFF"/>
        </w:rPr>
        <w:t>, an increase of 7.52% from the beginning of</w:t>
      </w:r>
      <w:r w:rsidR="00FD0A40">
        <w:rPr>
          <w:rFonts w:ascii="Times New Roman" w:eastAsia="Microsoft YaHei" w:hAnsi="Times New Roman" w:cs="Times New Roman"/>
          <w:spacing w:val="5"/>
          <w:sz w:val="24"/>
          <w:szCs w:val="24"/>
          <w:shd w:val="clear" w:color="auto" w:fill="FFFFFF"/>
        </w:rPr>
        <w:t xml:space="preserve"> the year</w:t>
      </w:r>
      <w:r w:rsidR="00FD0A40">
        <w:rPr>
          <w:rFonts w:ascii="Times New Roman" w:eastAsia="Microsoft YaHei" w:hAnsi="Times New Roman" w:cs="Times New Roman" w:hint="eastAsia"/>
          <w:spacing w:val="5"/>
          <w:sz w:val="24"/>
          <w:szCs w:val="24"/>
          <w:shd w:val="clear" w:color="auto" w:fill="FFFFFF"/>
        </w:rPr>
        <w:t>.</w:t>
      </w:r>
      <w:r w:rsidR="00FD0A40">
        <w:rPr>
          <w:rFonts w:ascii="Times New Roman" w:eastAsia="Microsoft YaHei" w:hAnsi="Times New Roman" w:cs="Times New Roman"/>
          <w:spacing w:val="5"/>
          <w:sz w:val="24"/>
          <w:szCs w:val="24"/>
          <w:shd w:val="clear" w:color="auto" w:fill="FFFFFF"/>
        </w:rPr>
        <w:t xml:space="preserve"> </w:t>
      </w:r>
      <w:r w:rsidR="00FD0A40">
        <w:rPr>
          <w:rFonts w:ascii="Times New Roman" w:eastAsia="Microsoft YaHei" w:hAnsi="Times New Roman" w:cs="Times New Roman" w:hint="eastAsia"/>
          <w:spacing w:val="5"/>
          <w:sz w:val="24"/>
          <w:szCs w:val="24"/>
          <w:shd w:val="clear" w:color="auto" w:fill="FFFFFF"/>
        </w:rPr>
        <w:t>T</w:t>
      </w:r>
      <w:r>
        <w:rPr>
          <w:rFonts w:ascii="Times New Roman" w:eastAsia="Microsoft YaHei" w:hAnsi="Times New Roman" w:cs="Times New Roman"/>
          <w:spacing w:val="5"/>
          <w:sz w:val="24"/>
          <w:szCs w:val="24"/>
          <w:shd w:val="clear" w:color="auto" w:fill="FFFFFF"/>
        </w:rPr>
        <w:t xml:space="preserve">he balance of real estate loans under </w:t>
      </w:r>
      <w:r w:rsidRPr="0029573B">
        <w:rPr>
          <w:rFonts w:ascii="Times New Roman" w:eastAsia="Microsoft YaHei" w:hAnsi="Times New Roman" w:cs="Times New Roman"/>
          <w:i/>
          <w:spacing w:val="5"/>
          <w:sz w:val="24"/>
          <w:szCs w:val="24"/>
          <w:shd w:val="clear" w:color="auto" w:fill="FFFFFF"/>
        </w:rPr>
        <w:t>corporate</w:t>
      </w:r>
      <w:r>
        <w:rPr>
          <w:rFonts w:ascii="Times New Roman" w:eastAsia="Microsoft YaHei" w:hAnsi="Times New Roman" w:cs="Times New Roman"/>
          <w:spacing w:val="5"/>
          <w:sz w:val="24"/>
          <w:szCs w:val="24"/>
          <w:shd w:val="clear" w:color="auto" w:fill="FFFFFF"/>
        </w:rPr>
        <w:t xml:space="preserve"> loans exceeded 5</w:t>
      </w:r>
      <w:r w:rsidR="00B56F66">
        <w:rPr>
          <w:rFonts w:ascii="Times New Roman" w:eastAsia="Microsoft YaHei" w:hAnsi="Times New Roman" w:cs="Times New Roman"/>
          <w:spacing w:val="5"/>
          <w:sz w:val="24"/>
          <w:szCs w:val="24"/>
          <w:shd w:val="clear" w:color="auto" w:fill="FFFFFF"/>
        </w:rPr>
        <w:t>.2</w:t>
      </w:r>
      <w:r>
        <w:rPr>
          <w:rFonts w:ascii="Times New Roman" w:eastAsia="Microsoft YaHei" w:hAnsi="Times New Roman" w:cs="Times New Roman"/>
          <w:spacing w:val="5"/>
          <w:sz w:val="24"/>
          <w:szCs w:val="24"/>
          <w:shd w:val="clear" w:color="auto" w:fill="FFFFFF"/>
        </w:rPr>
        <w:t xml:space="preserve"> trillion </w:t>
      </w:r>
      <w:r w:rsidR="00B30943">
        <w:rPr>
          <w:rFonts w:ascii="Times New Roman" w:hAnsi="Times New Roman" w:cs="Times New Roman"/>
          <w:color w:val="000000" w:themeColor="text1"/>
          <w:kern w:val="0"/>
        </w:rPr>
        <w:t>RMB</w:t>
      </w:r>
      <w:r>
        <w:rPr>
          <w:rFonts w:ascii="Times New Roman" w:eastAsia="Microsoft YaHei" w:hAnsi="Times New Roman" w:cs="Times New Roman"/>
          <w:spacing w:val="5"/>
          <w:sz w:val="24"/>
          <w:szCs w:val="24"/>
          <w:shd w:val="clear" w:color="auto" w:fill="FFFFFF"/>
        </w:rPr>
        <w:t>, an increase of 8.34% from the beginning of the year.</w:t>
      </w:r>
    </w:p>
    <w:p w14:paraId="30D2E6B3" w14:textId="77777777" w:rsidR="009707CE" w:rsidRPr="00D23FBF" w:rsidRDefault="009707CE" w:rsidP="00D23FBF">
      <w:pPr>
        <w:spacing w:line="360" w:lineRule="auto"/>
        <w:rPr>
          <w:rFonts w:ascii="Times New Roman" w:eastAsia="Microsoft YaHei" w:hAnsi="Times New Roman" w:cs="Times New Roman"/>
          <w:spacing w:val="5"/>
          <w:sz w:val="24"/>
          <w:szCs w:val="24"/>
          <w:shd w:val="clear" w:color="auto" w:fill="FFFFFF"/>
        </w:rPr>
      </w:pPr>
    </w:p>
    <w:p w14:paraId="7F9B3E49" w14:textId="5F3B89F0" w:rsidR="009707CE" w:rsidRDefault="005256A8" w:rsidP="00494993">
      <w:pPr>
        <w:spacing w:line="360" w:lineRule="auto"/>
        <w:rPr>
          <w:rFonts w:ascii="Times New Roman" w:hAnsi="Times New Roman" w:cs="Times New Roman"/>
          <w:sz w:val="24"/>
          <w:szCs w:val="24"/>
          <w:shd w:val="pct15" w:color="auto" w:fill="FFFFFF"/>
        </w:rPr>
      </w:pPr>
      <w:r w:rsidRPr="005256A8">
        <w:rPr>
          <w:rFonts w:ascii="Times New Roman" w:hAnsi="Times New Roman" w:cs="Times New Roman"/>
          <w:sz w:val="24"/>
          <w:szCs w:val="24"/>
        </w:rPr>
        <w:t>The high debt ratio of Chinese households and real estate companies is related to the real estate bubble</w:t>
      </w:r>
      <w:r>
        <w:rPr>
          <w:rFonts w:ascii="Times New Roman" w:hAnsi="Times New Roman" w:cs="Times New Roman" w:hint="eastAsia"/>
          <w:sz w:val="24"/>
          <w:szCs w:val="24"/>
        </w:rPr>
        <w:t>s</w:t>
      </w:r>
      <w:r w:rsidRPr="005256A8">
        <w:rPr>
          <w:rFonts w:ascii="Times New Roman" w:hAnsi="Times New Roman" w:cs="Times New Roman"/>
          <w:sz w:val="24"/>
          <w:szCs w:val="24"/>
        </w:rPr>
        <w:t>.</w:t>
      </w:r>
      <w:r w:rsidR="00175D5A" w:rsidRPr="00175D5A">
        <w:rPr>
          <w:rFonts w:ascii="Times New Roman" w:hAnsi="Times New Roman" w:cs="Times New Roman"/>
          <w:sz w:val="24"/>
          <w:szCs w:val="24"/>
        </w:rPr>
        <w:t>. If the real estate bubble is not eliminated, it is difficult to reduce the h</w:t>
      </w:r>
      <w:r w:rsidR="00BC2805">
        <w:rPr>
          <w:rFonts w:ascii="Times New Roman" w:hAnsi="Times New Roman" w:cs="Times New Roman" w:hint="eastAsia"/>
          <w:sz w:val="24"/>
          <w:szCs w:val="24"/>
        </w:rPr>
        <w:t>igh</w:t>
      </w:r>
      <w:r w:rsidR="00175D5A" w:rsidRPr="00175D5A">
        <w:rPr>
          <w:rFonts w:ascii="Times New Roman" w:hAnsi="Times New Roman" w:cs="Times New Roman"/>
          <w:sz w:val="24"/>
          <w:szCs w:val="24"/>
        </w:rPr>
        <w:t xml:space="preserve"> debt ratio and eliminate the </w:t>
      </w:r>
      <w:r w:rsidR="00857179">
        <w:rPr>
          <w:rFonts w:ascii="Times New Roman" w:hAnsi="Times New Roman" w:cs="Times New Roman" w:hint="eastAsia"/>
          <w:sz w:val="24"/>
          <w:szCs w:val="24"/>
        </w:rPr>
        <w:t xml:space="preserve">financial </w:t>
      </w:r>
      <w:r w:rsidR="00175D5A" w:rsidRPr="00175D5A">
        <w:rPr>
          <w:rFonts w:ascii="Times New Roman" w:hAnsi="Times New Roman" w:cs="Times New Roman"/>
          <w:sz w:val="24"/>
          <w:szCs w:val="24"/>
        </w:rPr>
        <w:t xml:space="preserve">risk. </w:t>
      </w:r>
      <w:r w:rsidR="00A11A74">
        <w:rPr>
          <w:rFonts w:ascii="Times New Roman" w:hAnsi="Times New Roman" w:cs="Times New Roman" w:hint="eastAsia"/>
          <w:sz w:val="24"/>
          <w:szCs w:val="24"/>
        </w:rPr>
        <w:t xml:space="preserve">The </w:t>
      </w:r>
      <w:r w:rsidR="00521C95">
        <w:rPr>
          <w:rFonts w:ascii="Times New Roman" w:hAnsi="Times New Roman" w:cs="Times New Roman" w:hint="eastAsia"/>
          <w:sz w:val="24"/>
          <w:szCs w:val="24"/>
        </w:rPr>
        <w:t>r</w:t>
      </w:r>
      <w:r w:rsidR="00494993">
        <w:rPr>
          <w:rFonts w:ascii="Times New Roman" w:hAnsi="Times New Roman" w:cs="Times New Roman"/>
          <w:sz w:val="24"/>
          <w:szCs w:val="24"/>
        </w:rPr>
        <w:t xml:space="preserve">eal estate and </w:t>
      </w:r>
      <w:r w:rsidR="001522E5">
        <w:rPr>
          <w:rFonts w:ascii="Times New Roman" w:hAnsi="Times New Roman" w:cs="Times New Roman" w:hint="eastAsia"/>
          <w:sz w:val="24"/>
          <w:szCs w:val="24"/>
        </w:rPr>
        <w:t xml:space="preserve">bank </w:t>
      </w:r>
      <w:r w:rsidR="00494993">
        <w:rPr>
          <w:rFonts w:ascii="Times New Roman" w:hAnsi="Times New Roman" w:cs="Times New Roman"/>
          <w:sz w:val="24"/>
          <w:szCs w:val="24"/>
        </w:rPr>
        <w:t xml:space="preserve">credit are naturally linked. </w:t>
      </w:r>
      <w:r w:rsidR="00BF0EF3" w:rsidRPr="00BF0EF3">
        <w:rPr>
          <w:rFonts w:ascii="Times New Roman" w:hAnsi="Times New Roman" w:cs="Times New Roman"/>
          <w:sz w:val="24"/>
          <w:szCs w:val="24"/>
        </w:rPr>
        <w:t xml:space="preserve">Banks provide funds for </w:t>
      </w:r>
      <w:r w:rsidR="00FB3031" w:rsidRPr="00FB3031">
        <w:rPr>
          <w:rFonts w:ascii="Times New Roman" w:hAnsi="Times New Roman" w:cs="Times New Roman"/>
          <w:sz w:val="24"/>
          <w:szCs w:val="24"/>
        </w:rPr>
        <w:t>both supply and demand sides of real estate</w:t>
      </w:r>
      <w:r w:rsidR="00080118">
        <w:rPr>
          <w:rFonts w:ascii="Times New Roman" w:hAnsi="Times New Roman" w:cs="Times New Roman"/>
          <w:sz w:val="24"/>
          <w:szCs w:val="24"/>
        </w:rPr>
        <w:t xml:space="preserve">.That </w:t>
      </w:r>
      <w:r w:rsidR="004722C9">
        <w:rPr>
          <w:rFonts w:ascii="Times New Roman" w:hAnsi="Times New Roman" w:cs="Times New Roman" w:hint="eastAsia"/>
          <w:sz w:val="24"/>
          <w:szCs w:val="24"/>
        </w:rPr>
        <w:t xml:space="preserve"> </w:t>
      </w:r>
      <w:r w:rsidR="004722C9" w:rsidRPr="004722C9">
        <w:rPr>
          <w:rFonts w:ascii="Times New Roman" w:hAnsi="Times New Roman" w:cs="Times New Roman"/>
          <w:sz w:val="24"/>
          <w:szCs w:val="24"/>
        </w:rPr>
        <w:t>has created a high leverage in the real estate industry.</w:t>
      </w:r>
      <w:r w:rsidR="00494993">
        <w:rPr>
          <w:rFonts w:ascii="Times New Roman" w:hAnsi="Times New Roman" w:cs="Times New Roman"/>
          <w:sz w:val="24"/>
          <w:szCs w:val="24"/>
        </w:rPr>
        <w:t xml:space="preserve"> Without adjustment in housing prices, deleveraging is difficult to sustain.</w:t>
      </w:r>
      <w:r w:rsidR="008424C2">
        <w:rPr>
          <w:rFonts w:ascii="Times New Roman" w:hAnsi="Times New Roman" w:cs="Times New Roman" w:hint="eastAsia"/>
          <w:sz w:val="24"/>
          <w:szCs w:val="24"/>
        </w:rPr>
        <w:t xml:space="preserve"> </w:t>
      </w:r>
    </w:p>
    <w:p w14:paraId="01B1729B" w14:textId="77777777" w:rsidR="00B011B0" w:rsidRPr="005256A8" w:rsidRDefault="00B011B0" w:rsidP="00494993">
      <w:pPr>
        <w:spacing w:line="360" w:lineRule="auto"/>
        <w:rPr>
          <w:rFonts w:ascii="Times New Roman" w:hAnsi="Times New Roman" w:cs="Times New Roman"/>
          <w:color w:val="FF0000"/>
          <w:sz w:val="24"/>
          <w:szCs w:val="24"/>
        </w:rPr>
      </w:pPr>
    </w:p>
    <w:p w14:paraId="7329956E" w14:textId="0A27A34B" w:rsidR="0059144C" w:rsidRDefault="000529CC" w:rsidP="00027AFF">
      <w:pPr>
        <w:spacing w:line="360" w:lineRule="auto"/>
      </w:pPr>
      <w:r w:rsidRPr="0029573B">
        <w:rPr>
          <w:rFonts w:ascii="Times New Roman" w:hAnsi="Times New Roman" w:cs="Times New Roman"/>
          <w:b/>
          <w:sz w:val="24"/>
          <w:szCs w:val="24"/>
        </w:rPr>
        <w:t>What measures are conducive to reducing housing prices</w:t>
      </w:r>
      <w:r w:rsidRPr="008454A6">
        <w:rPr>
          <w:rFonts w:ascii="Times New Roman" w:hAnsi="Times New Roman" w:cs="Times New Roman"/>
          <w:sz w:val="24"/>
          <w:szCs w:val="24"/>
        </w:rPr>
        <w:t>?</w:t>
      </w:r>
      <w:r w:rsidRPr="008454A6">
        <w:rPr>
          <w:rFonts w:ascii="Times New Roman" w:hAnsi="Times New Roman" w:cs="Times New Roman" w:hint="eastAsia"/>
          <w:sz w:val="24"/>
          <w:szCs w:val="24"/>
        </w:rPr>
        <w:t xml:space="preserve"> </w:t>
      </w:r>
      <w:r w:rsidR="000E27A1" w:rsidRPr="008454A6">
        <w:rPr>
          <w:rFonts w:ascii="Times New Roman" w:hAnsi="Times New Roman" w:cs="Times New Roman"/>
          <w:sz w:val="24"/>
          <w:szCs w:val="24"/>
        </w:rPr>
        <w:t>We recommend the implementation of real estate tax</w:t>
      </w:r>
      <w:r w:rsidR="008454A6" w:rsidRPr="008454A6">
        <w:rPr>
          <w:rFonts w:ascii="Times New Roman" w:hAnsi="Times New Roman" w:cs="Times New Roman" w:hint="eastAsia"/>
          <w:sz w:val="24"/>
          <w:szCs w:val="24"/>
        </w:rPr>
        <w:t xml:space="preserve">. </w:t>
      </w:r>
      <w:r w:rsidR="008454A6">
        <w:rPr>
          <w:rFonts w:ascii="Times New Roman" w:hAnsi="Times New Roman" w:cs="Times New Roman" w:hint="eastAsia"/>
          <w:sz w:val="24"/>
          <w:szCs w:val="24"/>
        </w:rPr>
        <w:t>It</w:t>
      </w:r>
      <w:r w:rsidR="00027AFF">
        <w:rPr>
          <w:rFonts w:ascii="Times New Roman" w:hAnsi="Times New Roman" w:cs="Times New Roman"/>
          <w:sz w:val="24"/>
          <w:szCs w:val="24"/>
        </w:rPr>
        <w:t xml:space="preserve"> is actually helpful to reduce the pro-cyclicality of the financial cycle</w:t>
      </w:r>
      <w:r w:rsidR="00FB229C">
        <w:rPr>
          <w:rFonts w:ascii="Times New Roman" w:hAnsi="Times New Roman" w:cs="Times New Roman"/>
          <w:sz w:val="24"/>
          <w:szCs w:val="24"/>
        </w:rPr>
        <w:t xml:space="preserve">, i.e., to reduce the </w:t>
      </w:r>
      <w:r w:rsidR="000F0CCD">
        <w:rPr>
          <w:rFonts w:ascii="Times New Roman" w:hAnsi="Times New Roman" w:cs="Times New Roman"/>
          <w:sz w:val="24"/>
          <w:szCs w:val="24"/>
        </w:rPr>
        <w:t xml:space="preserve">amplitude of financial variables’ fluctuations during the credit cycle of </w:t>
      </w:r>
      <w:r w:rsidR="000F0CCD">
        <w:t xml:space="preserve">the expansion and contraction of access to </w:t>
      </w:r>
      <w:hyperlink r:id="rId6" w:tooltip="Credit (finance)" w:history="1">
        <w:r w:rsidR="000F0CCD">
          <w:rPr>
            <w:rStyle w:val="Hyperlink"/>
          </w:rPr>
          <w:t>credit</w:t>
        </w:r>
      </w:hyperlink>
      <w:r w:rsidR="000F0CCD">
        <w:t xml:space="preserve"> over time</w:t>
      </w:r>
      <w:r w:rsidR="000F0CCD">
        <w:rPr>
          <w:rFonts w:ascii="Times New Roman" w:hAnsi="Times New Roman" w:cs="Times New Roman"/>
          <w:sz w:val="24"/>
          <w:szCs w:val="24"/>
        </w:rPr>
        <w:t>:</w:t>
      </w:r>
      <w:r w:rsidR="00027AFF">
        <w:rPr>
          <w:rFonts w:ascii="Times New Roman" w:hAnsi="Times New Roman" w:cs="Times New Roman"/>
          <w:sz w:val="24"/>
          <w:szCs w:val="24"/>
        </w:rPr>
        <w:t xml:space="preserve"> If we have a real estate tax and no land-transferring fees, in fact, we rely less on fiscal and more on finance, which is conducive to reducing the pro-cyclicality of finance. Lowering</w:t>
      </w:r>
      <w:r w:rsidR="000F0CCD">
        <w:rPr>
          <w:rFonts w:ascii="Times New Roman" w:hAnsi="Times New Roman" w:cs="Times New Roman"/>
          <w:sz w:val="24"/>
          <w:szCs w:val="24"/>
        </w:rPr>
        <w:t xml:space="preserve"> the actual</w:t>
      </w:r>
      <w:r w:rsidR="00027AFF">
        <w:rPr>
          <w:rFonts w:ascii="Times New Roman" w:hAnsi="Times New Roman" w:cs="Times New Roman"/>
          <w:sz w:val="24"/>
          <w:szCs w:val="24"/>
        </w:rPr>
        <w:t xml:space="preserve"> housing prices</w:t>
      </w:r>
      <w:r w:rsidR="000F0CCD">
        <w:rPr>
          <w:rFonts w:ascii="Times New Roman" w:hAnsi="Times New Roman" w:cs="Times New Roman"/>
          <w:sz w:val="24"/>
          <w:szCs w:val="24"/>
        </w:rPr>
        <w:t xml:space="preserve"> (i.e., to</w:t>
      </w:r>
      <w:r w:rsidR="0059144C">
        <w:rPr>
          <w:rFonts w:ascii="Times New Roman" w:hAnsi="Times New Roman" w:cs="Times New Roman"/>
          <w:sz w:val="24"/>
          <w:szCs w:val="24"/>
        </w:rPr>
        <w:t xml:space="preserve"> </w:t>
      </w:r>
      <w:r w:rsidR="000F0CCD">
        <w:rPr>
          <w:rFonts w:ascii="Times New Roman" w:hAnsi="Times New Roman" w:cs="Times New Roman"/>
          <w:sz w:val="24"/>
          <w:szCs w:val="24"/>
        </w:rPr>
        <w:t xml:space="preserve">pay once, namely when acquiring a flat) by introducing </w:t>
      </w:r>
      <w:r w:rsidR="0059144C">
        <w:rPr>
          <w:rFonts w:ascii="Times New Roman" w:hAnsi="Times New Roman" w:cs="Times New Roman"/>
          <w:sz w:val="24"/>
          <w:szCs w:val="24"/>
        </w:rPr>
        <w:t xml:space="preserve">a new permanent, but affordable burden (by </w:t>
      </w:r>
      <w:r w:rsidR="000F0CCD">
        <w:rPr>
          <w:rFonts w:ascii="Times New Roman" w:hAnsi="Times New Roman" w:cs="Times New Roman"/>
          <w:sz w:val="24"/>
          <w:szCs w:val="24"/>
        </w:rPr>
        <w:t>an annually continuing real estate tax</w:t>
      </w:r>
      <w:r w:rsidR="0059144C">
        <w:rPr>
          <w:rFonts w:ascii="Times New Roman" w:hAnsi="Times New Roman" w:cs="Times New Roman"/>
          <w:sz w:val="24"/>
          <w:szCs w:val="24"/>
        </w:rPr>
        <w:t>)</w:t>
      </w:r>
      <w:r w:rsidR="00027AFF">
        <w:rPr>
          <w:rFonts w:ascii="Times New Roman" w:hAnsi="Times New Roman" w:cs="Times New Roman"/>
          <w:sz w:val="24"/>
          <w:szCs w:val="24"/>
        </w:rPr>
        <w:t xml:space="preserve"> is the key to deleveraging.</w:t>
      </w:r>
      <w:r w:rsidR="00027AFF">
        <w:t xml:space="preserve"> </w:t>
      </w:r>
    </w:p>
    <w:p w14:paraId="3234FF68" w14:textId="77777777" w:rsidR="0059144C" w:rsidRDefault="0059144C" w:rsidP="00027AFF">
      <w:pPr>
        <w:spacing w:line="360" w:lineRule="auto"/>
      </w:pPr>
    </w:p>
    <w:p w14:paraId="0F864FFF" w14:textId="54F924E3" w:rsidR="00027AFF" w:rsidRDefault="00027AFF" w:rsidP="00027AFF">
      <w:pPr>
        <w:spacing w:line="360" w:lineRule="auto"/>
        <w:rPr>
          <w:rFonts w:ascii="Times New Roman" w:hAnsi="Times New Roman" w:cs="Times New Roman"/>
          <w:noProof/>
          <w:kern w:val="0"/>
          <w:sz w:val="24"/>
          <w:szCs w:val="24"/>
        </w:rPr>
      </w:pPr>
      <w:r>
        <w:rPr>
          <w:rFonts w:ascii="Times New Roman" w:hAnsi="Times New Roman" w:cs="Times New Roman"/>
          <w:sz w:val="24"/>
          <w:szCs w:val="24"/>
        </w:rPr>
        <w:t>Only by lowering leverage can we avoid the financial crisis</w:t>
      </w:r>
      <w:r w:rsidR="00C503CC">
        <w:rPr>
          <w:rFonts w:ascii="Times New Roman" w:hAnsi="Times New Roman" w:cs="Times New Roman"/>
          <w:sz w:val="24"/>
          <w:szCs w:val="24"/>
        </w:rPr>
        <w:t xml:space="preserve"> </w:t>
      </w:r>
      <w:r w:rsidR="00C503CC">
        <w:rPr>
          <w:rFonts w:ascii="Times New Roman" w:hAnsi="Times New Roman" w:cs="Times New Roman"/>
          <w:sz w:val="24"/>
          <w:szCs w:val="24"/>
        </w:rPr>
        <w:t>for companies</w:t>
      </w:r>
      <w:r w:rsidR="00C503CC">
        <w:rPr>
          <w:rFonts w:ascii="Times New Roman" w:hAnsi="Times New Roman" w:cs="Times New Roman"/>
          <w:sz w:val="24"/>
          <w:szCs w:val="24"/>
        </w:rPr>
        <w:t>, private house</w:t>
      </w:r>
      <w:r w:rsidR="0029573B">
        <w:rPr>
          <w:rFonts w:ascii="Times New Roman" w:hAnsi="Times New Roman" w:cs="Times New Roman"/>
          <w:sz w:val="24"/>
          <w:szCs w:val="24"/>
        </w:rPr>
        <w:t>h</w:t>
      </w:r>
      <w:r w:rsidR="00C503CC">
        <w:rPr>
          <w:rFonts w:ascii="Times New Roman" w:hAnsi="Times New Roman" w:cs="Times New Roman"/>
          <w:sz w:val="24"/>
          <w:szCs w:val="24"/>
        </w:rPr>
        <w:t>olds, sectors of the economy or the whole country</w:t>
      </w:r>
      <w:r w:rsidR="0059144C">
        <w:rPr>
          <w:rFonts w:ascii="Times New Roman" w:hAnsi="Times New Roman" w:cs="Times New Roman"/>
          <w:sz w:val="24"/>
          <w:szCs w:val="24"/>
        </w:rPr>
        <w:t xml:space="preserve">. </w:t>
      </w:r>
      <w:r>
        <w:rPr>
          <w:rFonts w:ascii="Times New Roman" w:hAnsi="Times New Roman" w:cs="Times New Roman"/>
          <w:sz w:val="24"/>
          <w:szCs w:val="24"/>
        </w:rPr>
        <w:t xml:space="preserve">(The following two figures show the </w:t>
      </w:r>
      <w:r w:rsidR="0059144C">
        <w:rPr>
          <w:rFonts w:ascii="Times New Roman" w:hAnsi="Times New Roman" w:cs="Times New Roman"/>
          <w:sz w:val="24"/>
          <w:szCs w:val="24"/>
        </w:rPr>
        <w:t>relative normal</w:t>
      </w:r>
      <w:r w:rsidR="0059144C">
        <w:rPr>
          <w:rFonts w:ascii="Times New Roman" w:hAnsi="Times New Roman" w:cs="Times New Roman"/>
          <w:sz w:val="24"/>
          <w:szCs w:val="24"/>
        </w:rPr>
        <w:t xml:space="preserve"> </w:t>
      </w:r>
      <w:r>
        <w:rPr>
          <w:rFonts w:ascii="Times New Roman" w:hAnsi="Times New Roman" w:cs="Times New Roman"/>
          <w:sz w:val="24"/>
          <w:szCs w:val="24"/>
        </w:rPr>
        <w:t xml:space="preserve">leverage ratio of China's real economy and </w:t>
      </w:r>
      <w:r w:rsidR="0059144C">
        <w:rPr>
          <w:rFonts w:ascii="Times New Roman" w:hAnsi="Times New Roman" w:cs="Times New Roman"/>
          <w:sz w:val="24"/>
          <w:szCs w:val="24"/>
        </w:rPr>
        <w:t xml:space="preserve">the exceptionally high leverage ratio of China’s </w:t>
      </w:r>
      <w:r>
        <w:rPr>
          <w:rFonts w:ascii="Times New Roman" w:hAnsi="Times New Roman" w:cs="Times New Roman"/>
          <w:sz w:val="24"/>
          <w:szCs w:val="24"/>
        </w:rPr>
        <w:t xml:space="preserve">enterprises.) </w:t>
      </w:r>
      <w:r>
        <w:rPr>
          <w:rFonts w:ascii="Times New Roman" w:hAnsi="Times New Roman" w:cs="Times New Roman"/>
          <w:noProof/>
          <w:kern w:val="0"/>
          <w:sz w:val="24"/>
          <w:szCs w:val="24"/>
        </w:rPr>
        <w:t xml:space="preserve">In the long run, </w:t>
      </w:r>
      <w:r w:rsidR="0059144C">
        <w:rPr>
          <w:rFonts w:ascii="Times New Roman" w:hAnsi="Times New Roman" w:cs="Times New Roman"/>
          <w:noProof/>
          <w:kern w:val="0"/>
          <w:sz w:val="24"/>
          <w:szCs w:val="24"/>
        </w:rPr>
        <w:t xml:space="preserve">it seems to us, </w:t>
      </w:r>
      <w:r>
        <w:rPr>
          <w:rFonts w:ascii="Times New Roman" w:hAnsi="Times New Roman" w:cs="Times New Roman"/>
          <w:noProof/>
          <w:kern w:val="0"/>
          <w:sz w:val="24"/>
          <w:szCs w:val="24"/>
        </w:rPr>
        <w:t xml:space="preserve">it is important </w:t>
      </w:r>
      <w:r>
        <w:rPr>
          <w:rFonts w:ascii="Times New Roman" w:hAnsi="Times New Roman" w:cs="Times New Roman"/>
          <w:noProof/>
          <w:kern w:val="0"/>
          <w:sz w:val="24"/>
          <w:szCs w:val="24"/>
        </w:rPr>
        <w:lastRenderedPageBreak/>
        <w:t>to ensure the security of the financial system, rather than focusing on maintainin</w:t>
      </w:r>
      <w:r w:rsidR="00EC1DAF">
        <w:rPr>
          <w:rFonts w:ascii="Times New Roman" w:hAnsi="Times New Roman" w:cs="Times New Roman"/>
          <w:noProof/>
          <w:kern w:val="0"/>
          <w:sz w:val="24"/>
          <w:szCs w:val="24"/>
        </w:rPr>
        <w:t>g high housing prices in Chin</w:t>
      </w:r>
      <w:r w:rsidR="00EC1DAF">
        <w:rPr>
          <w:rFonts w:ascii="Times New Roman" w:hAnsi="Times New Roman" w:cs="Times New Roman" w:hint="eastAsia"/>
          <w:noProof/>
          <w:kern w:val="0"/>
          <w:sz w:val="24"/>
          <w:szCs w:val="24"/>
        </w:rPr>
        <w:t>a's</w:t>
      </w:r>
      <w:r>
        <w:rPr>
          <w:rFonts w:ascii="Times New Roman" w:hAnsi="Times New Roman" w:cs="Times New Roman"/>
          <w:noProof/>
          <w:kern w:val="0"/>
          <w:sz w:val="24"/>
          <w:szCs w:val="24"/>
        </w:rPr>
        <w:t xml:space="preserve"> </w:t>
      </w:r>
      <w:r w:rsidR="00D817AF">
        <w:rPr>
          <w:rFonts w:ascii="Times New Roman" w:hAnsi="Times New Roman" w:cs="Times New Roman" w:hint="eastAsia"/>
          <w:noProof/>
          <w:kern w:val="0"/>
          <w:sz w:val="24"/>
          <w:szCs w:val="24"/>
        </w:rPr>
        <w:t xml:space="preserve">big </w:t>
      </w:r>
      <w:r>
        <w:rPr>
          <w:rFonts w:ascii="Times New Roman" w:hAnsi="Times New Roman" w:cs="Times New Roman"/>
          <w:noProof/>
          <w:kern w:val="0"/>
          <w:sz w:val="24"/>
          <w:szCs w:val="24"/>
        </w:rPr>
        <w:t>cities.</w:t>
      </w:r>
    </w:p>
    <w:p w14:paraId="2EB79925" w14:textId="77777777" w:rsidR="00D23FBF" w:rsidRPr="00027AFF" w:rsidRDefault="00D23FBF" w:rsidP="007235FF">
      <w:pPr>
        <w:rPr>
          <w:rFonts w:ascii="Microsoft YaHei" w:eastAsia="Microsoft YaHei" w:hAnsi="Microsoft YaHei"/>
          <w:color w:val="3E3E3E"/>
          <w:spacing w:val="5"/>
          <w:sz w:val="15"/>
          <w:szCs w:val="15"/>
          <w:shd w:val="clear" w:color="auto" w:fill="FFFFFF"/>
        </w:rPr>
      </w:pPr>
    </w:p>
    <w:p w14:paraId="547AF110" w14:textId="77777777" w:rsidR="002D1E4D" w:rsidRDefault="002D1E4D" w:rsidP="007235FF">
      <w:pPr>
        <w:rPr>
          <w:rFonts w:ascii="Times New Roman" w:hAnsi="Times New Roman" w:cs="Times New Roman"/>
          <w:sz w:val="24"/>
          <w:szCs w:val="24"/>
        </w:rPr>
      </w:pPr>
      <w:r>
        <w:rPr>
          <w:rFonts w:ascii="Times New Roman" w:hAnsi="Times New Roman" w:cs="Times New Roman"/>
          <w:noProof/>
          <w:sz w:val="24"/>
          <w:szCs w:val="24"/>
          <w:lang w:val="da-DK"/>
        </w:rPr>
        <w:drawing>
          <wp:inline distT="0" distB="0" distL="0" distR="0" wp14:anchorId="1C4225B3" wp14:editId="30AD019F">
            <wp:extent cx="5274310" cy="2317983"/>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317983"/>
                    </a:xfrm>
                    <a:prstGeom prst="rect">
                      <a:avLst/>
                    </a:prstGeom>
                    <a:noFill/>
                    <a:ln w="9525">
                      <a:noFill/>
                      <a:miter lim="800000"/>
                      <a:headEnd/>
                      <a:tailEnd/>
                    </a:ln>
                  </pic:spPr>
                </pic:pic>
              </a:graphicData>
            </a:graphic>
          </wp:inline>
        </w:drawing>
      </w:r>
    </w:p>
    <w:p w14:paraId="0B7EDDBD" w14:textId="77777777" w:rsidR="00D243A2" w:rsidRDefault="00D243A2" w:rsidP="00BE3A2B">
      <w:pPr>
        <w:jc w:val="center"/>
        <w:rPr>
          <w:rFonts w:ascii="Times New Roman" w:eastAsia="Microsoft YaHei" w:hAnsi="Times New Roman" w:cs="Times New Roman"/>
          <w:spacing w:val="5"/>
          <w:szCs w:val="21"/>
          <w:shd w:val="clear" w:color="auto" w:fill="FFFFFF"/>
        </w:rPr>
      </w:pPr>
    </w:p>
    <w:p w14:paraId="1D0D56DB" w14:textId="39B115A1" w:rsidR="00BE3A2B" w:rsidRPr="00D243A2" w:rsidRDefault="00BE3A2B" w:rsidP="00BE3A2B">
      <w:pPr>
        <w:jc w:val="center"/>
        <w:rPr>
          <w:rFonts w:ascii="Times New Roman" w:eastAsia="Microsoft YaHei" w:hAnsi="Times New Roman" w:cs="Times New Roman"/>
          <w:spacing w:val="5"/>
          <w:szCs w:val="21"/>
          <w:shd w:val="clear" w:color="auto" w:fill="FFFFFF"/>
        </w:rPr>
      </w:pPr>
      <w:r w:rsidRPr="00D243A2">
        <w:rPr>
          <w:rFonts w:ascii="Times New Roman" w:eastAsia="Microsoft YaHei" w:hAnsi="Times New Roman" w:cs="Times New Roman"/>
          <w:spacing w:val="5"/>
          <w:szCs w:val="21"/>
          <w:shd w:val="clear" w:color="auto" w:fill="FFFFFF"/>
        </w:rPr>
        <w:t xml:space="preserve">Fig. 1 </w:t>
      </w:r>
      <w:r w:rsidR="0059144C">
        <w:rPr>
          <w:rFonts w:ascii="Times New Roman" w:eastAsia="Microsoft YaHei" w:hAnsi="Times New Roman" w:cs="Times New Roman"/>
          <w:spacing w:val="5"/>
          <w:szCs w:val="21"/>
          <w:shd w:val="clear" w:color="auto" w:fill="FFFFFF"/>
        </w:rPr>
        <w:t>I</w:t>
      </w:r>
      <w:r w:rsidRPr="00D243A2">
        <w:rPr>
          <w:rFonts w:ascii="Times New Roman" w:eastAsia="Microsoft YaHei" w:hAnsi="Times New Roman" w:cs="Times New Roman"/>
          <w:spacing w:val="5"/>
          <w:szCs w:val="21"/>
          <w:shd w:val="clear" w:color="auto" w:fill="FFFFFF"/>
        </w:rPr>
        <w:t>nternational comparison of leverage ratio</w:t>
      </w:r>
      <w:r w:rsidR="0059144C">
        <w:rPr>
          <w:rFonts w:ascii="Times New Roman" w:eastAsia="Microsoft YaHei" w:hAnsi="Times New Roman" w:cs="Times New Roman"/>
          <w:spacing w:val="5"/>
          <w:szCs w:val="21"/>
          <w:shd w:val="clear" w:color="auto" w:fill="FFFFFF"/>
        </w:rPr>
        <w:t xml:space="preserve"> [in %]</w:t>
      </w:r>
      <w:r w:rsidRPr="00D243A2">
        <w:rPr>
          <w:rFonts w:ascii="Times New Roman" w:eastAsia="Microsoft YaHei" w:hAnsi="Times New Roman" w:cs="Times New Roman"/>
          <w:spacing w:val="5"/>
          <w:szCs w:val="21"/>
          <w:shd w:val="clear" w:color="auto" w:fill="FFFFFF"/>
        </w:rPr>
        <w:t xml:space="preserve"> of China's real economy (end of 2017)</w:t>
      </w:r>
    </w:p>
    <w:p w14:paraId="23C9D611" w14:textId="64AAEF31" w:rsidR="008E071F" w:rsidRPr="00D243A2" w:rsidRDefault="00BE3A2B" w:rsidP="00BE3A2B">
      <w:pPr>
        <w:jc w:val="center"/>
        <w:rPr>
          <w:rFonts w:ascii="Times New Roman" w:hAnsi="Times New Roman" w:cs="Times New Roman"/>
          <w:szCs w:val="21"/>
        </w:rPr>
      </w:pPr>
      <w:r w:rsidRPr="00D243A2">
        <w:rPr>
          <w:rFonts w:ascii="Times New Roman" w:eastAsia="Microsoft YaHei" w:hAnsi="Times New Roman" w:cs="Times New Roman"/>
          <w:spacing w:val="5"/>
          <w:szCs w:val="21"/>
          <w:shd w:val="clear" w:color="auto" w:fill="FFFFFF"/>
        </w:rPr>
        <w:t xml:space="preserve">Source: </w:t>
      </w:r>
      <w:r w:rsidR="0059144C" w:rsidRPr="0059144C">
        <w:rPr>
          <w:rFonts w:ascii="Times New Roman" w:eastAsia="Microsoft YaHei" w:hAnsi="Times New Roman" w:cs="Times New Roman"/>
          <w:spacing w:val="5"/>
          <w:szCs w:val="21"/>
          <w:shd w:val="clear" w:color="auto" w:fill="FFFFFF"/>
        </w:rPr>
        <w:t>Bank for</w:t>
      </w:r>
      <w:r w:rsidR="0059144C">
        <w:rPr>
          <w:rFonts w:ascii="Times New Roman" w:eastAsia="Microsoft YaHei" w:hAnsi="Times New Roman" w:cs="Times New Roman"/>
          <w:spacing w:val="5"/>
          <w:szCs w:val="21"/>
          <w:shd w:val="clear" w:color="auto" w:fill="FFFFFF"/>
        </w:rPr>
        <w:t xml:space="preserve"> International Settlements (</w:t>
      </w:r>
      <w:r w:rsidRPr="00D243A2">
        <w:rPr>
          <w:rFonts w:ascii="Times New Roman" w:eastAsia="Microsoft YaHei" w:hAnsi="Times New Roman" w:cs="Times New Roman"/>
          <w:spacing w:val="5"/>
          <w:szCs w:val="21"/>
          <w:shd w:val="clear" w:color="auto" w:fill="FFFFFF"/>
        </w:rPr>
        <w:t>BIS</w:t>
      </w:r>
      <w:r w:rsidR="0059144C">
        <w:rPr>
          <w:rFonts w:ascii="Times New Roman" w:eastAsia="Microsoft YaHei" w:hAnsi="Times New Roman" w:cs="Times New Roman"/>
          <w:spacing w:val="5"/>
          <w:szCs w:val="21"/>
          <w:shd w:val="clear" w:color="auto" w:fill="FFFFFF"/>
        </w:rPr>
        <w:t>)</w:t>
      </w:r>
    </w:p>
    <w:p w14:paraId="11262119" w14:textId="77777777" w:rsidR="008E071F" w:rsidRPr="00D243A2" w:rsidRDefault="008E071F" w:rsidP="007235FF">
      <w:pPr>
        <w:rPr>
          <w:rFonts w:ascii="Times New Roman" w:hAnsi="Times New Roman" w:cs="Times New Roman"/>
          <w:szCs w:val="21"/>
        </w:rPr>
      </w:pPr>
    </w:p>
    <w:p w14:paraId="7ED0642A" w14:textId="77777777" w:rsidR="008E071F" w:rsidRDefault="008E071F" w:rsidP="007235FF">
      <w:pPr>
        <w:rPr>
          <w:rFonts w:ascii="Times New Roman" w:hAnsi="Times New Roman" w:cs="Times New Roman"/>
          <w:sz w:val="24"/>
          <w:szCs w:val="24"/>
        </w:rPr>
      </w:pPr>
    </w:p>
    <w:p w14:paraId="1B9FA648" w14:textId="77777777" w:rsidR="008E1E3F" w:rsidRDefault="008E1E3F" w:rsidP="007235FF">
      <w:pPr>
        <w:rPr>
          <w:rFonts w:ascii="Times New Roman" w:hAnsi="Times New Roman" w:cs="Times New Roman"/>
          <w:sz w:val="24"/>
          <w:szCs w:val="24"/>
        </w:rPr>
      </w:pPr>
    </w:p>
    <w:p w14:paraId="56BAD7EB" w14:textId="77777777" w:rsidR="00D243A2" w:rsidRDefault="00D243A2" w:rsidP="007235FF">
      <w:pPr>
        <w:rPr>
          <w:rFonts w:ascii="Times New Roman" w:hAnsi="Times New Roman" w:cs="Times New Roman"/>
          <w:sz w:val="24"/>
          <w:szCs w:val="24"/>
        </w:rPr>
      </w:pPr>
    </w:p>
    <w:p w14:paraId="58FA4250" w14:textId="77777777" w:rsidR="008E1E3F" w:rsidRDefault="008E1E3F" w:rsidP="007235FF">
      <w:pPr>
        <w:rPr>
          <w:rFonts w:ascii="Times New Roman" w:hAnsi="Times New Roman" w:cs="Times New Roman"/>
          <w:sz w:val="24"/>
          <w:szCs w:val="24"/>
        </w:rPr>
      </w:pPr>
      <w:r>
        <w:rPr>
          <w:rFonts w:ascii="Times New Roman" w:hAnsi="Times New Roman" w:cs="Times New Roman" w:hint="eastAsia"/>
          <w:noProof/>
          <w:sz w:val="24"/>
          <w:szCs w:val="24"/>
          <w:lang w:val="da-DK"/>
        </w:rPr>
        <w:drawing>
          <wp:inline distT="0" distB="0" distL="0" distR="0" wp14:anchorId="7823F013" wp14:editId="15BDF567">
            <wp:extent cx="5274310" cy="2438703"/>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2438703"/>
                    </a:xfrm>
                    <a:prstGeom prst="rect">
                      <a:avLst/>
                    </a:prstGeom>
                    <a:noFill/>
                    <a:ln w="9525">
                      <a:noFill/>
                      <a:miter lim="800000"/>
                      <a:headEnd/>
                      <a:tailEnd/>
                    </a:ln>
                  </pic:spPr>
                </pic:pic>
              </a:graphicData>
            </a:graphic>
          </wp:inline>
        </w:drawing>
      </w:r>
    </w:p>
    <w:p w14:paraId="13CEDF24" w14:textId="24A53FED" w:rsidR="001F7C08" w:rsidRPr="00D243A2" w:rsidRDefault="001F7C08" w:rsidP="001F7C08">
      <w:pPr>
        <w:spacing w:line="360" w:lineRule="auto"/>
        <w:jc w:val="center"/>
        <w:rPr>
          <w:rFonts w:ascii="Times New Roman" w:eastAsia="Microsoft YaHei" w:hAnsi="Times New Roman" w:cs="Times New Roman"/>
          <w:color w:val="000000" w:themeColor="text1"/>
          <w:spacing w:val="5"/>
          <w:szCs w:val="21"/>
          <w:shd w:val="clear" w:color="auto" w:fill="FFFFFF"/>
        </w:rPr>
      </w:pPr>
      <w:r w:rsidRPr="00D243A2">
        <w:rPr>
          <w:rFonts w:ascii="Times New Roman" w:eastAsia="Microsoft YaHei" w:hAnsi="Times New Roman" w:cs="Times New Roman"/>
          <w:color w:val="000000" w:themeColor="text1"/>
          <w:spacing w:val="5"/>
          <w:szCs w:val="21"/>
          <w:shd w:val="clear" w:color="auto" w:fill="FFFFFF"/>
        </w:rPr>
        <w:t xml:space="preserve">Fig. 2 </w:t>
      </w:r>
      <w:r w:rsidR="0059144C">
        <w:rPr>
          <w:rFonts w:ascii="Times New Roman" w:eastAsia="Microsoft YaHei" w:hAnsi="Times New Roman" w:cs="Times New Roman"/>
          <w:color w:val="000000" w:themeColor="text1"/>
          <w:spacing w:val="5"/>
          <w:szCs w:val="21"/>
          <w:shd w:val="clear" w:color="auto" w:fill="FFFFFF"/>
        </w:rPr>
        <w:t>I</w:t>
      </w:r>
      <w:r w:rsidRPr="00D243A2">
        <w:rPr>
          <w:rFonts w:ascii="Times New Roman" w:eastAsia="Microsoft YaHei" w:hAnsi="Times New Roman" w:cs="Times New Roman"/>
          <w:color w:val="000000" w:themeColor="text1"/>
          <w:spacing w:val="5"/>
          <w:szCs w:val="21"/>
          <w:shd w:val="clear" w:color="auto" w:fill="FFFFFF"/>
        </w:rPr>
        <w:t xml:space="preserve">nternational comparison of leverage ratio of Chinese </w:t>
      </w:r>
      <w:r w:rsidR="0059144C">
        <w:rPr>
          <w:rFonts w:ascii="Times New Roman" w:eastAsia="Microsoft YaHei" w:hAnsi="Times New Roman" w:cs="Times New Roman"/>
          <w:color w:val="000000" w:themeColor="text1"/>
          <w:spacing w:val="5"/>
          <w:szCs w:val="21"/>
          <w:shd w:val="clear" w:color="auto" w:fill="FFFFFF"/>
        </w:rPr>
        <w:t>e</w:t>
      </w:r>
      <w:r w:rsidRPr="00D243A2">
        <w:rPr>
          <w:rFonts w:ascii="Times New Roman" w:eastAsia="Microsoft YaHei" w:hAnsi="Times New Roman" w:cs="Times New Roman"/>
          <w:color w:val="000000" w:themeColor="text1"/>
          <w:spacing w:val="5"/>
          <w:szCs w:val="21"/>
          <w:shd w:val="clear" w:color="auto" w:fill="FFFFFF"/>
        </w:rPr>
        <w:t>nterprises</w:t>
      </w:r>
      <w:r w:rsidR="0059144C">
        <w:rPr>
          <w:rFonts w:ascii="Times New Roman" w:eastAsia="Microsoft YaHei" w:hAnsi="Times New Roman" w:cs="Times New Roman"/>
          <w:color w:val="000000" w:themeColor="text1"/>
          <w:spacing w:val="5"/>
          <w:szCs w:val="21"/>
          <w:shd w:val="clear" w:color="auto" w:fill="FFFFFF"/>
        </w:rPr>
        <w:t xml:space="preserve"> </w:t>
      </w:r>
      <w:r w:rsidR="009577C4">
        <w:rPr>
          <w:rFonts w:ascii="Times New Roman" w:eastAsia="Microsoft YaHei" w:hAnsi="Times New Roman" w:cs="Times New Roman"/>
          <w:spacing w:val="5"/>
          <w:kern w:val="0"/>
          <w:szCs w:val="21"/>
          <w:shd w:val="clear" w:color="auto" w:fill="FFFFFF"/>
        </w:rPr>
        <w:t>(end of 2017)</w:t>
      </w:r>
    </w:p>
    <w:p w14:paraId="02532706" w14:textId="58A5A15C" w:rsidR="001F7C08" w:rsidRDefault="001F7C08" w:rsidP="001F7C08">
      <w:pPr>
        <w:spacing w:line="360" w:lineRule="auto"/>
        <w:jc w:val="center"/>
        <w:rPr>
          <w:rFonts w:ascii="Times New Roman" w:eastAsia="Microsoft YaHei" w:hAnsi="Times New Roman" w:cs="Times New Roman"/>
          <w:color w:val="000000" w:themeColor="text1"/>
          <w:spacing w:val="5"/>
          <w:szCs w:val="21"/>
          <w:shd w:val="clear" w:color="auto" w:fill="FFFFFF"/>
        </w:rPr>
      </w:pPr>
      <w:r w:rsidRPr="00D243A2">
        <w:rPr>
          <w:rFonts w:ascii="Times New Roman" w:eastAsia="Microsoft YaHei" w:hAnsi="Times New Roman" w:cs="Times New Roman"/>
          <w:color w:val="000000" w:themeColor="text1"/>
          <w:spacing w:val="5"/>
          <w:szCs w:val="21"/>
          <w:shd w:val="clear" w:color="auto" w:fill="FFFFFF"/>
        </w:rPr>
        <w:t xml:space="preserve">Source: </w:t>
      </w:r>
      <w:r w:rsidR="0059144C" w:rsidRPr="0059144C">
        <w:rPr>
          <w:rFonts w:ascii="Times New Roman" w:eastAsia="Microsoft YaHei" w:hAnsi="Times New Roman" w:cs="Times New Roman"/>
          <w:spacing w:val="5"/>
          <w:szCs w:val="21"/>
          <w:shd w:val="clear" w:color="auto" w:fill="FFFFFF"/>
        </w:rPr>
        <w:t>Bank for</w:t>
      </w:r>
      <w:r w:rsidR="0059144C">
        <w:rPr>
          <w:rFonts w:ascii="Times New Roman" w:eastAsia="Microsoft YaHei" w:hAnsi="Times New Roman" w:cs="Times New Roman"/>
          <w:spacing w:val="5"/>
          <w:szCs w:val="21"/>
          <w:shd w:val="clear" w:color="auto" w:fill="FFFFFF"/>
        </w:rPr>
        <w:t xml:space="preserve"> International Settlements (</w:t>
      </w:r>
      <w:r w:rsidRPr="00D243A2">
        <w:rPr>
          <w:rFonts w:ascii="Times New Roman" w:eastAsia="Microsoft YaHei" w:hAnsi="Times New Roman" w:cs="Times New Roman"/>
          <w:color w:val="000000" w:themeColor="text1"/>
          <w:spacing w:val="5"/>
          <w:szCs w:val="21"/>
          <w:shd w:val="clear" w:color="auto" w:fill="FFFFFF"/>
        </w:rPr>
        <w:t>BIS</w:t>
      </w:r>
      <w:r w:rsidR="0059144C">
        <w:rPr>
          <w:rFonts w:ascii="Times New Roman" w:eastAsia="Microsoft YaHei" w:hAnsi="Times New Roman" w:cs="Times New Roman"/>
          <w:color w:val="000000" w:themeColor="text1"/>
          <w:spacing w:val="5"/>
          <w:szCs w:val="21"/>
          <w:shd w:val="clear" w:color="auto" w:fill="FFFFFF"/>
        </w:rPr>
        <w:t>)</w:t>
      </w:r>
    </w:p>
    <w:p w14:paraId="4B0CB478" w14:textId="77777777" w:rsidR="00D243A2" w:rsidRPr="00D243A2" w:rsidRDefault="00D243A2" w:rsidP="001F7C08">
      <w:pPr>
        <w:spacing w:line="360" w:lineRule="auto"/>
        <w:jc w:val="center"/>
        <w:rPr>
          <w:rFonts w:ascii="Times New Roman" w:eastAsia="Microsoft YaHei" w:hAnsi="Times New Roman" w:cs="Times New Roman"/>
          <w:color w:val="000000" w:themeColor="text1"/>
          <w:spacing w:val="5"/>
          <w:szCs w:val="21"/>
          <w:shd w:val="clear" w:color="auto" w:fill="FFFFFF"/>
        </w:rPr>
      </w:pPr>
    </w:p>
    <w:p w14:paraId="41744EA4" w14:textId="112FE91F" w:rsidR="0001208B" w:rsidRDefault="009176AD" w:rsidP="0001208B">
      <w:pPr>
        <w:spacing w:line="360" w:lineRule="auto"/>
        <w:rPr>
          <w:rFonts w:ascii="Times New Roman" w:hAnsi="Times New Roman" w:cs="Times New Roman"/>
          <w:color w:val="000000" w:themeColor="text1"/>
          <w:kern w:val="0"/>
          <w:sz w:val="24"/>
          <w:szCs w:val="24"/>
        </w:rPr>
      </w:pPr>
      <w:r w:rsidRPr="0029573B">
        <w:rPr>
          <w:rFonts w:ascii="Times New Roman" w:eastAsia="Microsoft YaHei" w:hAnsi="Times New Roman" w:cs="Times New Roman"/>
          <w:b/>
          <w:spacing w:val="5"/>
          <w:sz w:val="24"/>
          <w:szCs w:val="24"/>
        </w:rPr>
        <w:t xml:space="preserve">However, </w:t>
      </w:r>
      <w:r w:rsidR="00CA0D37" w:rsidRPr="0029573B">
        <w:rPr>
          <w:rFonts w:ascii="Times New Roman" w:eastAsia="Microsoft YaHei" w:hAnsi="Times New Roman" w:cs="Times New Roman" w:hint="eastAsia"/>
          <w:b/>
          <w:spacing w:val="5"/>
          <w:sz w:val="24"/>
          <w:szCs w:val="24"/>
        </w:rPr>
        <w:t>h</w:t>
      </w:r>
      <w:r w:rsidR="001349CB" w:rsidRPr="0029573B">
        <w:rPr>
          <w:rFonts w:ascii="Times New Roman" w:eastAsia="Microsoft YaHei" w:hAnsi="Times New Roman" w:cs="Times New Roman"/>
          <w:b/>
          <w:spacing w:val="5"/>
          <w:sz w:val="24"/>
          <w:szCs w:val="24"/>
        </w:rPr>
        <w:t xml:space="preserve">ow to establish a real estate tax system suitable for China, determining the specific tax rate and </w:t>
      </w:r>
      <w:r w:rsidR="00A90588" w:rsidRPr="0029573B">
        <w:rPr>
          <w:rFonts w:ascii="Times New Roman" w:eastAsia="Microsoft YaHei" w:hAnsi="Times New Roman" w:cs="Times New Roman"/>
          <w:b/>
          <w:spacing w:val="5"/>
          <w:sz w:val="24"/>
          <w:szCs w:val="24"/>
        </w:rPr>
        <w:t xml:space="preserve">the amount of </w:t>
      </w:r>
      <w:r w:rsidR="001349CB" w:rsidRPr="0029573B">
        <w:rPr>
          <w:rFonts w:ascii="Times New Roman" w:eastAsia="Microsoft YaHei" w:hAnsi="Times New Roman" w:cs="Times New Roman"/>
          <w:b/>
          <w:spacing w:val="5"/>
          <w:sz w:val="24"/>
          <w:szCs w:val="24"/>
        </w:rPr>
        <w:t>reduction and exemption</w:t>
      </w:r>
      <w:r w:rsidR="00C01CA1">
        <w:rPr>
          <w:rFonts w:ascii="Times New Roman" w:eastAsia="Microsoft YaHei" w:hAnsi="Times New Roman" w:cs="Times New Roman"/>
          <w:spacing w:val="5"/>
          <w:sz w:val="24"/>
          <w:szCs w:val="24"/>
        </w:rPr>
        <w:t xml:space="preserve">? </w:t>
      </w:r>
      <w:r w:rsidR="00C01CA1">
        <w:rPr>
          <w:rFonts w:ascii="Times New Roman" w:eastAsia="Microsoft YaHei" w:hAnsi="Times New Roman" w:cs="Times New Roman"/>
          <w:spacing w:val="5"/>
          <w:sz w:val="24"/>
          <w:szCs w:val="24"/>
        </w:rPr>
        <w:lastRenderedPageBreak/>
        <w:t>That task will</w:t>
      </w:r>
      <w:r w:rsidR="001349CB" w:rsidRPr="00EF0BD1">
        <w:rPr>
          <w:rFonts w:ascii="Times New Roman" w:eastAsia="Microsoft YaHei" w:hAnsi="Times New Roman" w:cs="Times New Roman"/>
          <w:spacing w:val="5"/>
          <w:sz w:val="24"/>
          <w:szCs w:val="24"/>
        </w:rPr>
        <w:t xml:space="preserve"> </w:t>
      </w:r>
      <w:r w:rsidR="00EF0BD1">
        <w:rPr>
          <w:rFonts w:ascii="Times New Roman" w:eastAsia="Microsoft YaHei" w:hAnsi="Times New Roman" w:cs="Times New Roman" w:hint="eastAsia"/>
          <w:spacing w:val="5"/>
          <w:sz w:val="24"/>
          <w:szCs w:val="24"/>
        </w:rPr>
        <w:t>not</w:t>
      </w:r>
      <w:r w:rsidR="00C01CA1">
        <w:rPr>
          <w:rFonts w:ascii="Times New Roman" w:eastAsia="Microsoft YaHei" w:hAnsi="Times New Roman" w:cs="Times New Roman"/>
          <w:spacing w:val="5"/>
          <w:sz w:val="24"/>
          <w:szCs w:val="24"/>
        </w:rPr>
        <w:t xml:space="preserve"> be</w:t>
      </w:r>
      <w:r w:rsidR="00EF0BD1">
        <w:rPr>
          <w:rFonts w:ascii="Times New Roman" w:eastAsia="Microsoft YaHei" w:hAnsi="Times New Roman" w:cs="Times New Roman" w:hint="eastAsia"/>
          <w:spacing w:val="5"/>
          <w:sz w:val="24"/>
          <w:szCs w:val="24"/>
        </w:rPr>
        <w:t xml:space="preserve"> ea</w:t>
      </w:r>
      <w:r w:rsidR="00F627FD">
        <w:rPr>
          <w:rFonts w:ascii="Times New Roman" w:eastAsia="Microsoft YaHei" w:hAnsi="Times New Roman" w:cs="Times New Roman" w:hint="eastAsia"/>
          <w:spacing w:val="5"/>
          <w:sz w:val="24"/>
          <w:szCs w:val="24"/>
        </w:rPr>
        <w:t>s</w:t>
      </w:r>
      <w:r w:rsidR="00EF0BD1">
        <w:rPr>
          <w:rFonts w:ascii="Times New Roman" w:eastAsia="Microsoft YaHei" w:hAnsi="Times New Roman" w:cs="Times New Roman" w:hint="eastAsia"/>
          <w:spacing w:val="5"/>
          <w:sz w:val="24"/>
          <w:szCs w:val="24"/>
        </w:rPr>
        <w:t>y</w:t>
      </w:r>
      <w:r w:rsidR="001349CB" w:rsidRPr="00EF0BD1">
        <w:rPr>
          <w:rFonts w:ascii="Times New Roman" w:eastAsia="Microsoft YaHei" w:hAnsi="Times New Roman" w:cs="Times New Roman" w:hint="eastAsia"/>
          <w:spacing w:val="5"/>
          <w:sz w:val="24"/>
          <w:szCs w:val="24"/>
        </w:rPr>
        <w:t>.</w:t>
      </w:r>
      <w:r w:rsidRPr="00EF0BD1">
        <w:rPr>
          <w:rFonts w:ascii="Times New Roman" w:hAnsi="Times New Roman" w:cs="Times New Roman"/>
          <w:sz w:val="24"/>
          <w:szCs w:val="24"/>
        </w:rPr>
        <w:t xml:space="preserve"> </w:t>
      </w:r>
      <w:r w:rsidR="0030276E">
        <w:rPr>
          <w:rFonts w:ascii="Times New Roman" w:hAnsi="Times New Roman" w:cs="Times New Roman" w:hint="eastAsia"/>
          <w:sz w:val="24"/>
          <w:szCs w:val="24"/>
        </w:rPr>
        <w:t>First</w:t>
      </w:r>
      <w:r w:rsidR="00D61B5A">
        <w:rPr>
          <w:rFonts w:ascii="Times New Roman" w:hAnsi="Times New Roman" w:cs="Times New Roman" w:hint="eastAsia"/>
          <w:sz w:val="24"/>
          <w:szCs w:val="24"/>
        </w:rPr>
        <w:t>,</w:t>
      </w:r>
      <w:r w:rsidR="009165F9">
        <w:rPr>
          <w:rFonts w:ascii="Times New Roman" w:hAnsi="Times New Roman" w:cs="Times New Roman" w:hint="eastAsia"/>
          <w:sz w:val="24"/>
          <w:szCs w:val="24"/>
        </w:rPr>
        <w:t xml:space="preserve"> </w:t>
      </w:r>
      <w:r w:rsidR="00D61B5A">
        <w:rPr>
          <w:rFonts w:ascii="Times New Roman" w:hAnsi="Times New Roman" w:cs="Times New Roman" w:hint="eastAsia"/>
          <w:sz w:val="24"/>
          <w:szCs w:val="24"/>
        </w:rPr>
        <w:t>w</w:t>
      </w:r>
      <w:r w:rsidRPr="00CC528B">
        <w:rPr>
          <w:rFonts w:ascii="Times New Roman" w:hAnsi="Times New Roman" w:cs="Times New Roman"/>
          <w:sz w:val="24"/>
          <w:szCs w:val="24"/>
        </w:rPr>
        <w:t xml:space="preserve">e need to deal with the relationship between </w:t>
      </w:r>
      <w:r w:rsidRPr="00CC528B">
        <w:rPr>
          <w:rFonts w:ascii="Times New Roman" w:hAnsi="Times New Roman" w:cs="Times New Roman"/>
          <w:kern w:val="0"/>
          <w:sz w:val="24"/>
          <w:szCs w:val="24"/>
        </w:rPr>
        <w:t xml:space="preserve">real estate </w:t>
      </w:r>
      <w:r w:rsidRPr="00CC528B">
        <w:rPr>
          <w:rFonts w:ascii="Times New Roman" w:hAnsi="Times New Roman" w:cs="Times New Roman"/>
          <w:sz w:val="24"/>
          <w:szCs w:val="24"/>
        </w:rPr>
        <w:t xml:space="preserve">tax and </w:t>
      </w:r>
      <w:r w:rsidR="00CC528B" w:rsidRPr="00CC528B">
        <w:rPr>
          <w:rFonts w:ascii="Times New Roman" w:hAnsi="Times New Roman" w:cs="Times New Roman"/>
          <w:kern w:val="0"/>
          <w:sz w:val="24"/>
          <w:szCs w:val="24"/>
        </w:rPr>
        <w:t>land-transferring fees</w:t>
      </w:r>
      <w:r w:rsidRPr="00CC528B">
        <w:rPr>
          <w:rFonts w:ascii="Times New Roman" w:hAnsi="Times New Roman" w:cs="Times New Roman"/>
          <w:kern w:val="0"/>
          <w:sz w:val="24"/>
          <w:szCs w:val="24"/>
        </w:rPr>
        <w:t xml:space="preserve">. </w:t>
      </w:r>
      <w:r w:rsidR="00A37401">
        <w:rPr>
          <w:rFonts w:ascii="Times New Roman" w:hAnsi="Times New Roman" w:cs="Times New Roman"/>
          <w:color w:val="000000" w:themeColor="text1"/>
          <w:sz w:val="24"/>
          <w:szCs w:val="24"/>
        </w:rPr>
        <w:t xml:space="preserve">Land in China is divided into collective land and state-owned land. </w:t>
      </w:r>
      <w:r w:rsidR="00C503CC">
        <w:rPr>
          <w:rFonts w:ascii="Times New Roman" w:hAnsi="Times New Roman" w:cs="Times New Roman"/>
          <w:color w:val="000000" w:themeColor="text1"/>
          <w:sz w:val="24"/>
          <w:szCs w:val="24"/>
        </w:rPr>
        <w:t>S</w:t>
      </w:r>
      <w:r w:rsidR="00A37401">
        <w:rPr>
          <w:rFonts w:ascii="Times New Roman" w:hAnsi="Times New Roman" w:cs="Times New Roman"/>
          <w:color w:val="000000" w:themeColor="text1"/>
          <w:sz w:val="24"/>
          <w:szCs w:val="24"/>
        </w:rPr>
        <w:t>tate-owned land is owned by the state. Land auctions do not grant land ownership, but land use rights, and grant a certain number of years (mostly 70 years).</w:t>
      </w:r>
      <w:r w:rsidR="00C503CC">
        <w:rPr>
          <w:rFonts w:ascii="Times New Roman" w:hAnsi="Times New Roman" w:cs="Times New Roman"/>
          <w:color w:val="000000" w:themeColor="text1"/>
          <w:sz w:val="24"/>
          <w:szCs w:val="24"/>
        </w:rPr>
        <w:t xml:space="preserve"> </w:t>
      </w:r>
      <w:r w:rsidR="00A37401">
        <w:rPr>
          <w:rFonts w:ascii="Times New Roman" w:hAnsi="Times New Roman" w:cs="Times New Roman"/>
          <w:color w:val="000000" w:themeColor="text1"/>
          <w:sz w:val="24"/>
          <w:szCs w:val="24"/>
        </w:rPr>
        <w:t xml:space="preserve">The important motivation for the Chinese government, especially local governments, to develop real estate comes from China's tax system. A key source of revenue is </w:t>
      </w:r>
      <w:r w:rsidR="00A37401">
        <w:rPr>
          <w:rFonts w:ascii="Times New Roman" w:hAnsi="Times New Roman" w:cs="Times New Roman"/>
          <w:color w:val="000000" w:themeColor="text1"/>
          <w:kern w:val="0"/>
          <w:sz w:val="24"/>
          <w:szCs w:val="24"/>
        </w:rPr>
        <w:t>land-transferring fees, which is levied during the transfer of state-owned land to developers. Taxes on real estate development and apartment sales also contribute to local fiscal revenue. The pres</w:t>
      </w:r>
      <w:r w:rsidR="009165F9">
        <w:rPr>
          <w:rFonts w:ascii="Times New Roman" w:hAnsi="Times New Roman" w:cs="Times New Roman"/>
          <w:color w:val="000000" w:themeColor="text1"/>
          <w:kern w:val="0"/>
          <w:sz w:val="24"/>
          <w:szCs w:val="24"/>
        </w:rPr>
        <w:t xml:space="preserve">ent land finance has </w:t>
      </w:r>
      <w:r w:rsidR="00C503CC">
        <w:rPr>
          <w:rFonts w:ascii="Times New Roman" w:hAnsi="Times New Roman" w:cs="Times New Roman"/>
          <w:color w:val="000000" w:themeColor="text1"/>
          <w:kern w:val="0"/>
          <w:sz w:val="24"/>
          <w:szCs w:val="24"/>
        </w:rPr>
        <w:t>“</w:t>
      </w:r>
      <w:r w:rsidR="009165F9">
        <w:rPr>
          <w:rFonts w:ascii="Times New Roman" w:hAnsi="Times New Roman" w:cs="Times New Roman"/>
          <w:color w:val="000000" w:themeColor="text1"/>
          <w:kern w:val="0"/>
          <w:sz w:val="24"/>
          <w:szCs w:val="24"/>
        </w:rPr>
        <w:t>kidnapped</w:t>
      </w:r>
      <w:r w:rsidR="00C503CC">
        <w:rPr>
          <w:rFonts w:ascii="Times New Roman" w:hAnsi="Times New Roman" w:cs="Times New Roman"/>
          <w:color w:val="000000" w:themeColor="text1"/>
          <w:kern w:val="0"/>
          <w:sz w:val="24"/>
          <w:szCs w:val="24"/>
        </w:rPr>
        <w:t>”</w:t>
      </w:r>
      <w:r w:rsidR="00A37401">
        <w:rPr>
          <w:rFonts w:ascii="Times New Roman" w:hAnsi="Times New Roman" w:cs="Times New Roman"/>
          <w:color w:val="000000" w:themeColor="text1"/>
          <w:kern w:val="0"/>
          <w:sz w:val="24"/>
          <w:szCs w:val="24"/>
        </w:rPr>
        <w:t xml:space="preserve"> Chinese economy and local governments to some extent.</w:t>
      </w:r>
      <w:r w:rsidR="00A37401">
        <w:rPr>
          <w:color w:val="000000" w:themeColor="text1"/>
          <w:kern w:val="0"/>
        </w:rPr>
        <w:t xml:space="preserve"> </w:t>
      </w:r>
      <w:r w:rsidR="00A37401">
        <w:rPr>
          <w:rFonts w:ascii="Times New Roman" w:hAnsi="Times New Roman" w:cs="Times New Roman"/>
          <w:color w:val="000000" w:themeColor="text1"/>
          <w:sz w:val="24"/>
          <w:szCs w:val="24"/>
        </w:rPr>
        <w:t>In some years, land sales accounted for 40% of local government revenue.</w:t>
      </w:r>
      <w:r w:rsidR="0001208B" w:rsidRPr="0001208B">
        <w:rPr>
          <w:rFonts w:ascii="Times New Roman" w:hAnsi="Times New Roman" w:cs="Times New Roman"/>
          <w:color w:val="000000" w:themeColor="text1"/>
          <w:kern w:val="0"/>
          <w:sz w:val="24"/>
          <w:szCs w:val="24"/>
        </w:rPr>
        <w:t xml:space="preserve"> </w:t>
      </w:r>
      <w:r w:rsidR="0001208B">
        <w:rPr>
          <w:rFonts w:ascii="Times New Roman" w:hAnsi="Times New Roman" w:cs="Times New Roman"/>
          <w:color w:val="000000" w:themeColor="text1"/>
          <w:kern w:val="0"/>
          <w:sz w:val="24"/>
          <w:szCs w:val="24"/>
        </w:rPr>
        <w:t xml:space="preserve">Transforming </w:t>
      </w:r>
      <w:r w:rsidR="0001208B">
        <w:rPr>
          <w:rFonts w:ascii="Times New Roman" w:hAnsi="Times New Roman" w:cs="Times New Roman"/>
          <w:kern w:val="0"/>
          <w:sz w:val="24"/>
          <w:szCs w:val="24"/>
        </w:rPr>
        <w:t>land-transferring fees</w:t>
      </w:r>
      <w:r w:rsidR="0001208B">
        <w:rPr>
          <w:rFonts w:ascii="Times New Roman" w:hAnsi="Times New Roman" w:cs="Times New Roman"/>
          <w:color w:val="000000" w:themeColor="text1"/>
          <w:kern w:val="0"/>
          <w:sz w:val="24"/>
          <w:szCs w:val="24"/>
        </w:rPr>
        <w:t xml:space="preserve"> into the real estate tax levied by stages will </w:t>
      </w:r>
      <w:r w:rsidR="00C503CC">
        <w:rPr>
          <w:rFonts w:ascii="Times New Roman" w:hAnsi="Times New Roman" w:cs="Times New Roman"/>
          <w:color w:val="000000" w:themeColor="text1"/>
          <w:kern w:val="0"/>
          <w:sz w:val="24"/>
          <w:szCs w:val="24"/>
        </w:rPr>
        <w:t>remove</w:t>
      </w:r>
      <w:r w:rsidR="0001208B">
        <w:rPr>
          <w:rFonts w:ascii="Times New Roman" w:hAnsi="Times New Roman" w:cs="Times New Roman"/>
          <w:color w:val="000000" w:themeColor="text1"/>
          <w:kern w:val="0"/>
          <w:sz w:val="24"/>
          <w:szCs w:val="24"/>
        </w:rPr>
        <w:t xml:space="preserve"> the dependence of local governments on the </w:t>
      </w:r>
      <w:r w:rsidR="0001208B">
        <w:rPr>
          <w:rFonts w:ascii="Times New Roman" w:hAnsi="Times New Roman" w:cs="Times New Roman"/>
          <w:kern w:val="0"/>
          <w:sz w:val="24"/>
          <w:szCs w:val="24"/>
        </w:rPr>
        <w:t>land-transferring fees</w:t>
      </w:r>
      <w:r w:rsidR="0001208B">
        <w:rPr>
          <w:rFonts w:ascii="Times New Roman" w:hAnsi="Times New Roman" w:cs="Times New Roman"/>
          <w:color w:val="000000" w:themeColor="text1"/>
          <w:kern w:val="0"/>
          <w:sz w:val="24"/>
          <w:szCs w:val="24"/>
        </w:rPr>
        <w:t>.</w:t>
      </w:r>
    </w:p>
    <w:p w14:paraId="25F9BB67" w14:textId="77777777" w:rsidR="0001208B" w:rsidRDefault="0001208B" w:rsidP="0001208B">
      <w:pPr>
        <w:spacing w:line="360" w:lineRule="auto"/>
        <w:rPr>
          <w:rFonts w:ascii="Times New Roman" w:hAnsi="Times New Roman" w:cs="Times New Roman"/>
          <w:color w:val="000000" w:themeColor="text1"/>
          <w:kern w:val="0"/>
          <w:sz w:val="24"/>
          <w:szCs w:val="24"/>
        </w:rPr>
      </w:pPr>
    </w:p>
    <w:p w14:paraId="78971F61" w14:textId="73D39290" w:rsidR="00A37401" w:rsidRPr="0001208B" w:rsidRDefault="00BF7FC5" w:rsidP="00A37401">
      <w:pPr>
        <w:spacing w:line="360" w:lineRule="auto"/>
        <w:rPr>
          <w:rFonts w:ascii="Times New Roman" w:hAnsi="Times New Roman" w:cs="Times New Roman"/>
          <w:color w:val="000000" w:themeColor="text1"/>
          <w:kern w:val="0"/>
          <w:sz w:val="24"/>
          <w:szCs w:val="24"/>
        </w:rPr>
      </w:pPr>
      <w:r w:rsidRPr="0029573B">
        <w:rPr>
          <w:rFonts w:ascii="Times New Roman" w:hAnsi="Times New Roman" w:cs="Times New Roman"/>
          <w:b/>
          <w:color w:val="000000" w:themeColor="text1"/>
          <w:kern w:val="0"/>
          <w:sz w:val="24"/>
          <w:szCs w:val="24"/>
        </w:rPr>
        <w:t xml:space="preserve">In the long run, the levy of </w:t>
      </w:r>
      <w:r w:rsidRPr="0029573B">
        <w:rPr>
          <w:rFonts w:ascii="Times New Roman" w:hAnsi="Times New Roman" w:cs="Times New Roman" w:hint="eastAsia"/>
          <w:b/>
          <w:color w:val="000000" w:themeColor="text1"/>
          <w:kern w:val="0"/>
          <w:sz w:val="24"/>
          <w:szCs w:val="24"/>
        </w:rPr>
        <w:t>r</w:t>
      </w:r>
      <w:r w:rsidRPr="0029573B">
        <w:rPr>
          <w:rFonts w:ascii="Times New Roman" w:hAnsi="Times New Roman" w:cs="Times New Roman"/>
          <w:b/>
          <w:color w:val="000000" w:themeColor="text1"/>
          <w:kern w:val="0"/>
          <w:sz w:val="24"/>
          <w:szCs w:val="24"/>
        </w:rPr>
        <w:t>eal estate tax</w:t>
      </w:r>
      <w:r w:rsidR="00A37401" w:rsidRPr="0029573B">
        <w:rPr>
          <w:rFonts w:ascii="Times New Roman" w:hAnsi="Times New Roman" w:cs="Times New Roman"/>
          <w:b/>
          <w:color w:val="000000" w:themeColor="text1"/>
          <w:kern w:val="0"/>
          <w:sz w:val="24"/>
          <w:szCs w:val="24"/>
        </w:rPr>
        <w:t xml:space="preserve"> is a new addition to the government's income for special purposes</w:t>
      </w:r>
      <w:r w:rsidR="00A37401">
        <w:rPr>
          <w:rFonts w:ascii="Times New Roman" w:hAnsi="Times New Roman" w:cs="Times New Roman"/>
          <w:color w:val="000000" w:themeColor="text1"/>
          <w:kern w:val="0"/>
          <w:sz w:val="24"/>
          <w:szCs w:val="24"/>
        </w:rPr>
        <w:t>.</w:t>
      </w:r>
      <w:r w:rsidR="00A37401">
        <w:rPr>
          <w:color w:val="000000" w:themeColor="text1"/>
        </w:rPr>
        <w:t xml:space="preserve"> </w:t>
      </w:r>
      <w:r w:rsidR="00A37401">
        <w:rPr>
          <w:rFonts w:ascii="Times New Roman" w:hAnsi="Times New Roman" w:cs="Times New Roman"/>
          <w:color w:val="000000" w:themeColor="text1"/>
          <w:kern w:val="0"/>
          <w:sz w:val="24"/>
          <w:szCs w:val="24"/>
        </w:rPr>
        <w:t xml:space="preserve">Real estate tax is the general direction of social progress. Developed countries in Europe and the United States have implemented real estate tax systems. Local government finances are </w:t>
      </w:r>
      <w:r w:rsidR="00C503CC">
        <w:rPr>
          <w:rFonts w:ascii="Times New Roman" w:hAnsi="Times New Roman" w:cs="Times New Roman"/>
          <w:color w:val="000000" w:themeColor="text1"/>
          <w:kern w:val="0"/>
          <w:sz w:val="24"/>
          <w:szCs w:val="24"/>
        </w:rPr>
        <w:t xml:space="preserve">up to </w:t>
      </w:r>
      <w:r w:rsidR="00A37401">
        <w:rPr>
          <w:rFonts w:ascii="Times New Roman" w:hAnsi="Times New Roman" w:cs="Times New Roman"/>
          <w:color w:val="000000" w:themeColor="text1"/>
          <w:kern w:val="0"/>
          <w:sz w:val="24"/>
          <w:szCs w:val="24"/>
        </w:rPr>
        <w:t>60% dependent on real estate taxes.</w:t>
      </w:r>
      <w:r w:rsidR="0001208B">
        <w:rPr>
          <w:rFonts w:ascii="Times New Roman" w:hAnsi="Times New Roman" w:cs="Times New Roman" w:hint="eastAsia"/>
          <w:color w:val="000000" w:themeColor="text1"/>
          <w:kern w:val="0"/>
          <w:sz w:val="24"/>
          <w:szCs w:val="24"/>
        </w:rPr>
        <w:t xml:space="preserve"> </w:t>
      </w:r>
      <w:r w:rsidR="00A37401">
        <w:rPr>
          <w:rFonts w:ascii="Times New Roman" w:hAnsi="Times New Roman" w:cs="Times New Roman"/>
          <w:kern w:val="0"/>
          <w:sz w:val="24"/>
          <w:szCs w:val="24"/>
        </w:rPr>
        <w:t xml:space="preserve">At present, there are not a few people </w:t>
      </w:r>
      <w:r w:rsidR="00C503CC">
        <w:rPr>
          <w:rFonts w:ascii="Times New Roman" w:hAnsi="Times New Roman" w:cs="Times New Roman"/>
          <w:kern w:val="0"/>
          <w:sz w:val="24"/>
          <w:szCs w:val="24"/>
        </w:rPr>
        <w:t xml:space="preserve">in China </w:t>
      </w:r>
      <w:r w:rsidR="00A37401">
        <w:rPr>
          <w:rFonts w:ascii="Times New Roman" w:hAnsi="Times New Roman" w:cs="Times New Roman"/>
          <w:kern w:val="0"/>
          <w:sz w:val="24"/>
          <w:szCs w:val="24"/>
        </w:rPr>
        <w:t xml:space="preserve">who advocate real estate tax, but the </w:t>
      </w:r>
      <w:r w:rsidR="007534EB">
        <w:rPr>
          <w:rFonts w:ascii="Times New Roman" w:hAnsi="Times New Roman" w:cs="Times New Roman" w:hint="eastAsia"/>
          <w:kern w:val="0"/>
          <w:sz w:val="24"/>
          <w:szCs w:val="24"/>
        </w:rPr>
        <w:t>l</w:t>
      </w:r>
      <w:r w:rsidR="00A37401">
        <w:rPr>
          <w:rFonts w:ascii="Times New Roman" w:hAnsi="Times New Roman" w:cs="Times New Roman"/>
          <w:kern w:val="0"/>
          <w:sz w:val="24"/>
          <w:szCs w:val="24"/>
        </w:rPr>
        <w:t>evy of real estate tax on the premise of not abolishing the land-transferring fees.</w:t>
      </w:r>
      <w:r w:rsidR="00A37401" w:rsidRPr="00A37401">
        <w:rPr>
          <w:rFonts w:ascii="Times New Roman" w:hAnsi="Times New Roman" w:cs="Times New Roman"/>
          <w:sz w:val="24"/>
          <w:szCs w:val="24"/>
        </w:rPr>
        <w:t xml:space="preserve"> </w:t>
      </w:r>
      <w:r w:rsidR="00A37401">
        <w:rPr>
          <w:rFonts w:ascii="Times New Roman" w:hAnsi="Times New Roman" w:cs="Times New Roman"/>
          <w:sz w:val="24"/>
          <w:szCs w:val="24"/>
        </w:rPr>
        <w:t xml:space="preserve">It </w:t>
      </w:r>
      <w:r w:rsidR="00C503CC">
        <w:rPr>
          <w:rFonts w:ascii="Times New Roman" w:hAnsi="Times New Roman" w:cs="Times New Roman"/>
          <w:sz w:val="24"/>
          <w:szCs w:val="24"/>
        </w:rPr>
        <w:t xml:space="preserve">would be </w:t>
      </w:r>
      <w:r w:rsidR="00A37401">
        <w:rPr>
          <w:rFonts w:ascii="Times New Roman" w:hAnsi="Times New Roman" w:cs="Times New Roman"/>
          <w:sz w:val="24"/>
          <w:szCs w:val="24"/>
        </w:rPr>
        <w:t xml:space="preserve">a double taxation. Such a tax does not have legitimacy, which is why it is difficult to generate </w:t>
      </w:r>
      <w:r w:rsidR="00C503CC">
        <w:rPr>
          <w:rFonts w:ascii="Times New Roman" w:hAnsi="Times New Roman" w:cs="Times New Roman"/>
          <w:sz w:val="24"/>
          <w:szCs w:val="24"/>
        </w:rPr>
        <w:t xml:space="preserve">a true consensus regarding </w:t>
      </w:r>
      <w:r w:rsidR="00A37401">
        <w:rPr>
          <w:rFonts w:ascii="Times New Roman" w:hAnsi="Times New Roman" w:cs="Times New Roman"/>
          <w:kern w:val="0"/>
          <w:sz w:val="24"/>
          <w:szCs w:val="24"/>
        </w:rPr>
        <w:t xml:space="preserve">real estate tax at present. </w:t>
      </w:r>
      <w:r w:rsidR="00E32786">
        <w:rPr>
          <w:rFonts w:ascii="Times New Roman" w:hAnsi="Times New Roman" w:cs="Times New Roman"/>
          <w:kern w:val="0"/>
          <w:sz w:val="24"/>
          <w:szCs w:val="24"/>
        </w:rPr>
        <w:t>L</w:t>
      </w:r>
      <w:r w:rsidR="00A37401">
        <w:rPr>
          <w:rFonts w:ascii="Times New Roman" w:hAnsi="Times New Roman" w:cs="Times New Roman"/>
          <w:kern w:val="0"/>
          <w:sz w:val="24"/>
          <w:szCs w:val="24"/>
        </w:rPr>
        <w:t>egal</w:t>
      </w:r>
      <w:r w:rsidR="00E32786">
        <w:rPr>
          <w:rFonts w:ascii="Times New Roman" w:hAnsi="Times New Roman" w:cs="Times New Roman"/>
          <w:kern w:val="0"/>
          <w:sz w:val="24"/>
          <w:szCs w:val="24"/>
        </w:rPr>
        <w:t xml:space="preserve"> steps will be necessary </w:t>
      </w:r>
      <w:r w:rsidR="00A37401">
        <w:rPr>
          <w:rFonts w:ascii="Times New Roman" w:hAnsi="Times New Roman" w:cs="Times New Roman"/>
          <w:kern w:val="0"/>
          <w:sz w:val="24"/>
          <w:szCs w:val="24"/>
        </w:rPr>
        <w:t xml:space="preserve">to </w:t>
      </w:r>
      <w:r w:rsidR="00E32786">
        <w:rPr>
          <w:rFonts w:ascii="Times New Roman" w:hAnsi="Times New Roman" w:cs="Times New Roman"/>
          <w:kern w:val="0"/>
          <w:sz w:val="24"/>
          <w:szCs w:val="24"/>
        </w:rPr>
        <w:t>replace</w:t>
      </w:r>
      <w:r w:rsidR="00E32786">
        <w:rPr>
          <w:rFonts w:ascii="Times New Roman" w:hAnsi="Times New Roman" w:cs="Times New Roman"/>
          <w:kern w:val="0"/>
          <w:sz w:val="24"/>
          <w:szCs w:val="24"/>
        </w:rPr>
        <w:t xml:space="preserve"> </w:t>
      </w:r>
      <w:r w:rsidR="00A37401">
        <w:rPr>
          <w:rFonts w:ascii="Times New Roman" w:hAnsi="Times New Roman" w:cs="Times New Roman"/>
          <w:kern w:val="0"/>
          <w:sz w:val="24"/>
          <w:szCs w:val="24"/>
        </w:rPr>
        <w:t xml:space="preserve">the land-transferring fees </w:t>
      </w:r>
      <w:r w:rsidR="00E32786">
        <w:rPr>
          <w:rFonts w:ascii="Times New Roman" w:hAnsi="Times New Roman" w:cs="Times New Roman"/>
          <w:kern w:val="0"/>
          <w:sz w:val="24"/>
          <w:szCs w:val="24"/>
        </w:rPr>
        <w:t>by a suitable</w:t>
      </w:r>
      <w:r w:rsidR="00A37401">
        <w:rPr>
          <w:rFonts w:ascii="Times New Roman" w:hAnsi="Times New Roman" w:cs="Times New Roman"/>
          <w:kern w:val="0"/>
          <w:sz w:val="24"/>
          <w:szCs w:val="24"/>
        </w:rPr>
        <w:t xml:space="preserve"> real estate tax.</w:t>
      </w:r>
    </w:p>
    <w:p w14:paraId="589BB895" w14:textId="77777777" w:rsidR="00A37401" w:rsidRPr="00A37401" w:rsidRDefault="00A37401" w:rsidP="00A37401">
      <w:pPr>
        <w:spacing w:line="360" w:lineRule="auto"/>
        <w:rPr>
          <w:rFonts w:ascii="Times New Roman" w:hAnsi="Times New Roman" w:cs="Times New Roman"/>
          <w:color w:val="000000" w:themeColor="text1"/>
          <w:kern w:val="0"/>
          <w:sz w:val="24"/>
          <w:szCs w:val="24"/>
        </w:rPr>
      </w:pPr>
    </w:p>
    <w:p w14:paraId="69051F24" w14:textId="6BE2F2C9" w:rsidR="00143CAF" w:rsidRPr="007534EB" w:rsidRDefault="0029573B" w:rsidP="00143CAF">
      <w:pPr>
        <w:spacing w:line="360" w:lineRule="auto"/>
        <w:rPr>
          <w:rFonts w:ascii="Microsoft YaHei" w:eastAsia="Microsoft YaHei" w:hAnsi="Microsoft YaHei"/>
          <w:color w:val="333333"/>
          <w:spacing w:val="5"/>
          <w:sz w:val="17"/>
          <w:szCs w:val="17"/>
          <w:shd w:val="clear" w:color="auto" w:fill="FFFFFF"/>
        </w:rPr>
      </w:pPr>
      <w:r>
        <w:rPr>
          <w:rFonts w:ascii="Times New Roman" w:hAnsi="Times New Roman" w:cs="Times New Roman"/>
          <w:b/>
          <w:kern w:val="0"/>
          <w:sz w:val="24"/>
          <w:szCs w:val="24"/>
        </w:rPr>
        <w:t>First, i</w:t>
      </w:r>
      <w:r w:rsidR="008312B7" w:rsidRPr="0029573B">
        <w:rPr>
          <w:rFonts w:ascii="Times New Roman" w:hAnsi="Times New Roman" w:cs="Times New Roman"/>
          <w:b/>
          <w:kern w:val="0"/>
          <w:sz w:val="24"/>
          <w:szCs w:val="24"/>
        </w:rPr>
        <w:t>n the total value of real estate, the value of the house itself is small</w:t>
      </w:r>
      <w:r w:rsidR="004246BD">
        <w:rPr>
          <w:rFonts w:ascii="Times New Roman" w:hAnsi="Times New Roman" w:cs="Times New Roman"/>
          <w:b/>
          <w:kern w:val="0"/>
          <w:sz w:val="24"/>
          <w:szCs w:val="24"/>
        </w:rPr>
        <w:t>.</w:t>
      </w:r>
      <w:r w:rsidR="008312B7">
        <w:rPr>
          <w:rFonts w:ascii="Times New Roman" w:hAnsi="Times New Roman" w:cs="Times New Roman"/>
          <w:kern w:val="0"/>
          <w:sz w:val="24"/>
          <w:szCs w:val="24"/>
        </w:rPr>
        <w:t xml:space="preserve"> </w:t>
      </w:r>
      <w:r w:rsidR="00E32786">
        <w:rPr>
          <w:rFonts w:ascii="Times New Roman" w:hAnsi="Times New Roman" w:cs="Times New Roman"/>
          <w:kern w:val="0"/>
          <w:sz w:val="24"/>
          <w:szCs w:val="24"/>
        </w:rPr>
        <w:t>A</w:t>
      </w:r>
      <w:r w:rsidR="00E32786">
        <w:rPr>
          <w:rFonts w:ascii="Times New Roman" w:hAnsi="Times New Roman" w:cs="Times New Roman"/>
          <w:kern w:val="0"/>
          <w:sz w:val="24"/>
          <w:szCs w:val="24"/>
        </w:rPr>
        <w:t xml:space="preserve"> </w:t>
      </w:r>
      <w:r w:rsidR="008312B7">
        <w:rPr>
          <w:rFonts w:ascii="Times New Roman" w:hAnsi="Times New Roman" w:cs="Times New Roman"/>
          <w:kern w:val="0"/>
          <w:sz w:val="24"/>
          <w:szCs w:val="24"/>
        </w:rPr>
        <w:t>considerable part of the real estate value is the land-transferring fees.</w:t>
      </w:r>
      <w:r w:rsidR="005E2188">
        <w:rPr>
          <w:rFonts w:ascii="Times New Roman" w:hAnsi="Times New Roman" w:cs="Times New Roman" w:hint="eastAsia"/>
          <w:kern w:val="0"/>
          <w:sz w:val="24"/>
          <w:szCs w:val="24"/>
        </w:rPr>
        <w:t xml:space="preserve"> </w:t>
      </w:r>
      <w:r w:rsidR="00E32786">
        <w:rPr>
          <w:rFonts w:ascii="Times New Roman" w:hAnsi="Times New Roman" w:cs="Times New Roman"/>
          <w:kern w:val="0"/>
          <w:sz w:val="24"/>
          <w:szCs w:val="24"/>
        </w:rPr>
        <w:t>From a financial point of view, t</w:t>
      </w:r>
      <w:r w:rsidR="00936B7B" w:rsidRPr="005E2188">
        <w:rPr>
          <w:rFonts w:ascii="Times New Roman" w:hAnsi="Times New Roman" w:cs="Times New Roman"/>
          <w:spacing w:val="5"/>
          <w:kern w:val="0"/>
          <w:sz w:val="24"/>
          <w:szCs w:val="24"/>
          <w:shd w:val="clear" w:color="auto" w:fill="FFFFFF"/>
        </w:rPr>
        <w:t xml:space="preserve">he </w:t>
      </w:r>
      <w:r w:rsidR="00840B2B">
        <w:rPr>
          <w:rFonts w:ascii="Times New Roman" w:hAnsi="Times New Roman" w:cs="Times New Roman"/>
          <w:kern w:val="0"/>
          <w:sz w:val="24"/>
          <w:szCs w:val="24"/>
        </w:rPr>
        <w:t>land-transferring fees</w:t>
      </w:r>
      <w:r w:rsidR="00936B7B" w:rsidRPr="005E2188">
        <w:rPr>
          <w:rFonts w:ascii="Times New Roman" w:hAnsi="Times New Roman" w:cs="Times New Roman"/>
          <w:spacing w:val="5"/>
          <w:kern w:val="0"/>
          <w:sz w:val="24"/>
          <w:szCs w:val="24"/>
          <w:shd w:val="clear" w:color="auto" w:fill="FFFFFF"/>
        </w:rPr>
        <w:t xml:space="preserve"> is the </w:t>
      </w:r>
      <w:r w:rsidR="00936B7B" w:rsidRPr="0029573B">
        <w:rPr>
          <w:rFonts w:ascii="Times New Roman" w:hAnsi="Times New Roman" w:cs="Times New Roman"/>
          <w:i/>
          <w:spacing w:val="5"/>
          <w:kern w:val="0"/>
          <w:sz w:val="24"/>
          <w:szCs w:val="24"/>
          <w:shd w:val="clear" w:color="auto" w:fill="FFFFFF"/>
        </w:rPr>
        <w:t>capitalization</w:t>
      </w:r>
      <w:r w:rsidR="00936B7B" w:rsidRPr="005E2188">
        <w:rPr>
          <w:rFonts w:ascii="Times New Roman" w:hAnsi="Times New Roman" w:cs="Times New Roman"/>
          <w:spacing w:val="5"/>
          <w:kern w:val="0"/>
          <w:sz w:val="24"/>
          <w:szCs w:val="24"/>
          <w:shd w:val="clear" w:color="auto" w:fill="FFFFFF"/>
        </w:rPr>
        <w:t xml:space="preserve"> of the </w:t>
      </w:r>
      <w:r w:rsidR="002640B8">
        <w:rPr>
          <w:rFonts w:ascii="Times New Roman" w:hAnsi="Times New Roman" w:cs="Times New Roman"/>
          <w:kern w:val="0"/>
          <w:sz w:val="24"/>
          <w:szCs w:val="24"/>
        </w:rPr>
        <w:t>real estate tax</w:t>
      </w:r>
      <w:r w:rsidR="00936B7B" w:rsidRPr="005E2188">
        <w:rPr>
          <w:rFonts w:ascii="Times New Roman" w:hAnsi="Times New Roman" w:cs="Times New Roman"/>
          <w:spacing w:val="5"/>
          <w:kern w:val="0"/>
          <w:sz w:val="24"/>
          <w:szCs w:val="24"/>
          <w:shd w:val="clear" w:color="auto" w:fill="FFFFFF"/>
        </w:rPr>
        <w:t xml:space="preserve"> in the next 70 years. It is the one-time collection of all the </w:t>
      </w:r>
      <w:r w:rsidR="00B10D7A">
        <w:rPr>
          <w:rFonts w:ascii="Times New Roman" w:hAnsi="Times New Roman" w:cs="Times New Roman"/>
          <w:kern w:val="0"/>
          <w:sz w:val="24"/>
          <w:szCs w:val="24"/>
        </w:rPr>
        <w:t xml:space="preserve">real estate </w:t>
      </w:r>
      <w:r w:rsidR="00936B7B" w:rsidRPr="005E2188">
        <w:rPr>
          <w:rFonts w:ascii="Times New Roman" w:hAnsi="Times New Roman" w:cs="Times New Roman"/>
          <w:spacing w:val="5"/>
          <w:kern w:val="0"/>
          <w:sz w:val="24"/>
          <w:szCs w:val="24"/>
          <w:shd w:val="clear" w:color="auto" w:fill="FFFFFF"/>
        </w:rPr>
        <w:t>taxes in the next 70 years by discounting. This kind of capitalization strengthens the financial attribute of the real estate</w:t>
      </w:r>
      <w:r w:rsidR="00893844">
        <w:rPr>
          <w:rFonts w:ascii="Times New Roman" w:hAnsi="Times New Roman" w:cs="Times New Roman" w:hint="eastAsia"/>
          <w:spacing w:val="5"/>
          <w:kern w:val="0"/>
          <w:sz w:val="24"/>
          <w:szCs w:val="24"/>
          <w:shd w:val="clear" w:color="auto" w:fill="FFFFFF"/>
        </w:rPr>
        <w:t xml:space="preserve"> </w:t>
      </w:r>
      <w:r w:rsidR="00893844">
        <w:rPr>
          <w:rFonts w:ascii="Times New Roman" w:hAnsi="Times New Roman" w:cs="Times New Roman"/>
          <w:spacing w:val="5"/>
          <w:kern w:val="0"/>
          <w:sz w:val="24"/>
          <w:szCs w:val="24"/>
          <w:shd w:val="clear" w:color="auto" w:fill="FFFFFF"/>
        </w:rPr>
        <w:t>(Peng,2018)</w:t>
      </w:r>
      <w:r w:rsidR="00936B7B" w:rsidRPr="005E2188">
        <w:rPr>
          <w:rFonts w:ascii="Times New Roman" w:hAnsi="Times New Roman" w:cs="Times New Roman"/>
          <w:spacing w:val="5"/>
          <w:kern w:val="0"/>
          <w:sz w:val="24"/>
          <w:szCs w:val="24"/>
          <w:shd w:val="clear" w:color="auto" w:fill="FFFFFF"/>
        </w:rPr>
        <w:t>.</w:t>
      </w:r>
      <w:r w:rsidR="005E2188" w:rsidRPr="005E2188">
        <w:rPr>
          <w:rFonts w:ascii="Times New Roman" w:hAnsi="Times New Roman" w:cs="Times New Roman"/>
          <w:sz w:val="24"/>
          <w:szCs w:val="24"/>
        </w:rPr>
        <w:t xml:space="preserve"> </w:t>
      </w:r>
      <w:r w:rsidR="005E2188" w:rsidRPr="005E2188">
        <w:rPr>
          <w:rFonts w:ascii="Times New Roman" w:hAnsi="Times New Roman" w:cs="Times New Roman"/>
          <w:spacing w:val="5"/>
          <w:kern w:val="0"/>
          <w:sz w:val="24"/>
          <w:szCs w:val="24"/>
          <w:shd w:val="clear" w:color="auto" w:fill="FFFFFF"/>
        </w:rPr>
        <w:t xml:space="preserve">Assuming that the </w:t>
      </w:r>
      <w:r w:rsidR="000C69A6">
        <w:rPr>
          <w:rFonts w:ascii="Times New Roman" w:hAnsi="Times New Roman" w:cs="Times New Roman"/>
          <w:color w:val="000000" w:themeColor="text1"/>
          <w:kern w:val="0"/>
          <w:sz w:val="24"/>
          <w:szCs w:val="24"/>
        </w:rPr>
        <w:t>land-transferring fees</w:t>
      </w:r>
      <w:r w:rsidR="005E2188" w:rsidRPr="005E2188">
        <w:rPr>
          <w:rFonts w:ascii="Times New Roman" w:hAnsi="Times New Roman" w:cs="Times New Roman"/>
          <w:spacing w:val="5"/>
          <w:kern w:val="0"/>
          <w:sz w:val="24"/>
          <w:szCs w:val="24"/>
          <w:shd w:val="clear" w:color="auto" w:fill="FFFFFF"/>
        </w:rPr>
        <w:t xml:space="preserve"> is </w:t>
      </w:r>
      <w:r w:rsidR="005E2188" w:rsidRPr="005E2188">
        <w:rPr>
          <w:rFonts w:ascii="Times New Roman" w:hAnsi="Times New Roman" w:cs="Times New Roman"/>
          <w:spacing w:val="5"/>
          <w:kern w:val="0"/>
          <w:sz w:val="24"/>
          <w:szCs w:val="24"/>
          <w:shd w:val="clear" w:color="auto" w:fill="FFFFFF"/>
        </w:rPr>
        <w:lastRenderedPageBreak/>
        <w:t xml:space="preserve">zero, the government would collect several thousand </w:t>
      </w:r>
      <w:r w:rsidR="00195096">
        <w:rPr>
          <w:rFonts w:ascii="Times New Roman" w:hAnsi="Times New Roman" w:cs="Times New Roman" w:hint="eastAsia"/>
          <w:spacing w:val="5"/>
          <w:kern w:val="0"/>
          <w:sz w:val="24"/>
          <w:szCs w:val="24"/>
          <w:shd w:val="clear" w:color="auto" w:fill="FFFFFF"/>
        </w:rPr>
        <w:t>RMB</w:t>
      </w:r>
      <w:r w:rsidR="005E2188" w:rsidRPr="005E2188">
        <w:rPr>
          <w:rFonts w:ascii="Times New Roman" w:hAnsi="Times New Roman" w:cs="Times New Roman"/>
          <w:spacing w:val="5"/>
          <w:kern w:val="0"/>
          <w:sz w:val="24"/>
          <w:szCs w:val="24"/>
          <w:shd w:val="clear" w:color="auto" w:fill="FFFFFF"/>
        </w:rPr>
        <w:t xml:space="preserve"> of </w:t>
      </w:r>
      <w:r w:rsidR="002640B8">
        <w:rPr>
          <w:rFonts w:ascii="Times New Roman" w:hAnsi="Times New Roman" w:cs="Times New Roman"/>
          <w:kern w:val="0"/>
          <w:sz w:val="24"/>
          <w:szCs w:val="24"/>
        </w:rPr>
        <w:t>real estate tax</w:t>
      </w:r>
      <w:r w:rsidR="005E2188" w:rsidRPr="005E2188">
        <w:rPr>
          <w:rFonts w:ascii="Times New Roman" w:hAnsi="Times New Roman" w:cs="Times New Roman"/>
          <w:spacing w:val="5"/>
          <w:kern w:val="0"/>
          <w:sz w:val="24"/>
          <w:szCs w:val="24"/>
          <w:shd w:val="clear" w:color="auto" w:fill="FFFFFF"/>
        </w:rPr>
        <w:t xml:space="preserve"> a month</w:t>
      </w:r>
      <w:r w:rsidR="00E32786">
        <w:rPr>
          <w:rFonts w:ascii="Times New Roman" w:hAnsi="Times New Roman" w:cs="Times New Roman"/>
          <w:spacing w:val="5"/>
          <w:kern w:val="0"/>
          <w:sz w:val="24"/>
          <w:szCs w:val="24"/>
          <w:shd w:val="clear" w:color="auto" w:fill="FFFFFF"/>
        </w:rPr>
        <w:t xml:space="preserve"> per item</w:t>
      </w:r>
      <w:r w:rsidR="005E2188" w:rsidRPr="005E2188">
        <w:rPr>
          <w:rFonts w:ascii="Times New Roman" w:hAnsi="Times New Roman" w:cs="Times New Roman"/>
          <w:spacing w:val="5"/>
          <w:kern w:val="0"/>
          <w:sz w:val="24"/>
          <w:szCs w:val="24"/>
          <w:shd w:val="clear" w:color="auto" w:fill="FFFFFF"/>
        </w:rPr>
        <w:t>, and the corresponding house price would probably be affordable to many young people today. But now one-off capitalization has become a one-off transaction price, and many young people can't afford it. They have to rely on external financing. This undoubtedly increased the debt ratio of Chinese families.</w:t>
      </w:r>
    </w:p>
    <w:p w14:paraId="0488A151" w14:textId="77777777" w:rsidR="00B2405F" w:rsidRPr="00B75B67" w:rsidRDefault="00B2405F" w:rsidP="003F1B9F">
      <w:pPr>
        <w:spacing w:line="360" w:lineRule="auto"/>
        <w:rPr>
          <w:rFonts w:ascii="Times New Roman" w:hAnsi="Times New Roman" w:cs="Times New Roman"/>
          <w:color w:val="000000" w:themeColor="text1"/>
          <w:spacing w:val="5"/>
          <w:kern w:val="0"/>
          <w:sz w:val="24"/>
          <w:szCs w:val="24"/>
          <w:shd w:val="clear" w:color="auto" w:fill="FFFFFF"/>
        </w:rPr>
      </w:pPr>
    </w:p>
    <w:p w14:paraId="08A14FDC" w14:textId="09A42377" w:rsidR="00B75B67" w:rsidRPr="00B75B67" w:rsidRDefault="00990D64" w:rsidP="00B75B67">
      <w:pPr>
        <w:spacing w:line="360" w:lineRule="auto"/>
        <w:rPr>
          <w:rFonts w:ascii="Times New Roman" w:hAnsi="Times New Roman" w:cs="Times New Roman"/>
          <w:color w:val="000000" w:themeColor="text1"/>
          <w:kern w:val="0"/>
          <w:sz w:val="24"/>
          <w:szCs w:val="24"/>
        </w:rPr>
      </w:pPr>
      <w:r w:rsidRPr="004246BD">
        <w:rPr>
          <w:rFonts w:ascii="Times New Roman" w:hAnsi="Times New Roman" w:cs="Times New Roman"/>
          <w:color w:val="000000" w:themeColor="text1"/>
          <w:sz w:val="24"/>
          <w:szCs w:val="24"/>
        </w:rPr>
        <w:t xml:space="preserve">The actual building </w:t>
      </w:r>
      <w:r w:rsidR="002321FE" w:rsidRPr="004246BD">
        <w:rPr>
          <w:rFonts w:ascii="Times New Roman" w:hAnsi="Times New Roman" w:cs="Times New Roman" w:hint="eastAsia"/>
          <w:color w:val="000000" w:themeColor="text1"/>
          <w:sz w:val="24"/>
          <w:szCs w:val="24"/>
        </w:rPr>
        <w:t xml:space="preserve">cost </w:t>
      </w:r>
      <w:r w:rsidRPr="004246BD">
        <w:rPr>
          <w:rFonts w:ascii="Times New Roman" w:hAnsi="Times New Roman" w:cs="Times New Roman"/>
          <w:color w:val="000000" w:themeColor="text1"/>
          <w:sz w:val="24"/>
          <w:szCs w:val="24"/>
        </w:rPr>
        <w:t>in China is quite low</w:t>
      </w:r>
      <w:r w:rsidRPr="000D0C7C">
        <w:rPr>
          <w:rFonts w:ascii="Times New Roman" w:hAnsi="Times New Roman" w:cs="Times New Roman"/>
          <w:color w:val="000000" w:themeColor="text1"/>
          <w:sz w:val="24"/>
          <w:szCs w:val="24"/>
        </w:rPr>
        <w:t>. By 2014, China's Engineering Cost Network showed that the cost of multi-storey housing</w:t>
      </w:r>
      <w:r w:rsidR="00342FD9" w:rsidRPr="000D0C7C">
        <w:rPr>
          <w:rFonts w:ascii="Times New Roman" w:hAnsi="Times New Roman" w:cs="Times New Roman"/>
          <w:color w:val="000000" w:themeColor="text1"/>
          <w:sz w:val="24"/>
          <w:szCs w:val="24"/>
        </w:rPr>
        <w:t xml:space="preserve"> per square </w:t>
      </w:r>
      <w:r w:rsidR="004246BD" w:rsidRPr="000D0C7C">
        <w:rPr>
          <w:rFonts w:ascii="Times New Roman" w:hAnsi="Times New Roman" w:cs="Times New Roman"/>
          <w:color w:val="000000" w:themeColor="text1"/>
          <w:sz w:val="24"/>
          <w:szCs w:val="24"/>
        </w:rPr>
        <w:t>meter</w:t>
      </w:r>
      <w:r w:rsidR="00342FD9" w:rsidRPr="000D0C7C">
        <w:rPr>
          <w:rFonts w:ascii="Times New Roman" w:hAnsi="Times New Roman" w:cs="Times New Roman"/>
          <w:color w:val="000000" w:themeColor="text1"/>
          <w:sz w:val="24"/>
          <w:szCs w:val="24"/>
        </w:rPr>
        <w:t xml:space="preserve"> was 1,362 </w:t>
      </w:r>
      <w:r w:rsidR="00342FD9" w:rsidRPr="000D0C7C">
        <w:rPr>
          <w:rFonts w:ascii="Times New Roman" w:hAnsi="Times New Roman" w:cs="Times New Roman" w:hint="eastAsia"/>
          <w:color w:val="000000" w:themeColor="text1"/>
          <w:sz w:val="24"/>
          <w:szCs w:val="24"/>
        </w:rPr>
        <w:t>RMB</w:t>
      </w:r>
      <w:r w:rsidRPr="000D0C7C">
        <w:rPr>
          <w:rFonts w:ascii="Times New Roman" w:hAnsi="Times New Roman" w:cs="Times New Roman"/>
          <w:color w:val="000000" w:themeColor="text1"/>
          <w:sz w:val="24"/>
          <w:szCs w:val="24"/>
        </w:rPr>
        <w:t xml:space="preserve">, and that of </w:t>
      </w:r>
      <w:r w:rsidR="00342FD9" w:rsidRPr="000D0C7C">
        <w:rPr>
          <w:rFonts w:ascii="Times New Roman" w:hAnsi="Times New Roman" w:cs="Times New Roman"/>
          <w:color w:val="000000" w:themeColor="text1"/>
          <w:sz w:val="24"/>
          <w:szCs w:val="24"/>
        </w:rPr>
        <w:t xml:space="preserve">high-rise housing was 1,817 </w:t>
      </w:r>
      <w:r w:rsidR="00342FD9" w:rsidRPr="000D0C7C">
        <w:rPr>
          <w:rFonts w:ascii="Times New Roman" w:hAnsi="Times New Roman" w:cs="Times New Roman" w:hint="eastAsia"/>
          <w:color w:val="000000" w:themeColor="text1"/>
          <w:sz w:val="24"/>
          <w:szCs w:val="24"/>
        </w:rPr>
        <w:t>RMB</w:t>
      </w:r>
      <w:r w:rsidRPr="000D0C7C">
        <w:rPr>
          <w:rFonts w:ascii="Times New Roman" w:hAnsi="Times New Roman" w:cs="Times New Roman"/>
          <w:color w:val="000000" w:themeColor="text1"/>
          <w:sz w:val="24"/>
          <w:szCs w:val="24"/>
        </w:rPr>
        <w:t xml:space="preserve"> per square </w:t>
      </w:r>
      <w:r w:rsidR="004246BD" w:rsidRPr="000D0C7C">
        <w:rPr>
          <w:rFonts w:ascii="Times New Roman" w:hAnsi="Times New Roman" w:cs="Times New Roman"/>
          <w:color w:val="000000" w:themeColor="text1"/>
          <w:sz w:val="24"/>
          <w:szCs w:val="24"/>
        </w:rPr>
        <w:t>meter</w:t>
      </w:r>
      <w:r w:rsidRPr="000D0C7C">
        <w:rPr>
          <w:rFonts w:ascii="Times New Roman" w:hAnsi="Times New Roman" w:cs="Times New Roman"/>
          <w:color w:val="000000" w:themeColor="text1"/>
          <w:sz w:val="24"/>
          <w:szCs w:val="24"/>
        </w:rPr>
        <w:t xml:space="preserve">, or $19 to $26 per square foot, which is surprisingly low compared with the US standard. </w:t>
      </w:r>
      <w:r w:rsidRPr="009E6964">
        <w:rPr>
          <w:rFonts w:ascii="Times New Roman" w:hAnsi="Times New Roman" w:cs="Times New Roman"/>
          <w:i/>
          <w:color w:val="000000" w:themeColor="text1"/>
          <w:sz w:val="24"/>
          <w:szCs w:val="24"/>
        </w:rPr>
        <w:t>The China Real Estate Yearbook</w:t>
      </w:r>
      <w:r w:rsidRPr="009E6964">
        <w:rPr>
          <w:rFonts w:ascii="Times New Roman" w:hAnsi="Times New Roman" w:cs="Times New Roman"/>
          <w:color w:val="000000" w:themeColor="text1"/>
          <w:sz w:val="24"/>
          <w:szCs w:val="24"/>
        </w:rPr>
        <w:t xml:space="preserve"> estimates slightly higher, at 2,730 </w:t>
      </w:r>
      <w:r w:rsidR="00342FD9" w:rsidRPr="009E6964">
        <w:rPr>
          <w:rFonts w:ascii="Times New Roman" w:hAnsi="Times New Roman" w:cs="Times New Roman" w:hint="eastAsia"/>
          <w:color w:val="000000" w:themeColor="text1"/>
          <w:sz w:val="24"/>
          <w:szCs w:val="24"/>
        </w:rPr>
        <w:t>RMB</w:t>
      </w:r>
      <w:r w:rsidRPr="009E6964">
        <w:rPr>
          <w:rFonts w:ascii="Times New Roman" w:hAnsi="Times New Roman" w:cs="Times New Roman"/>
          <w:color w:val="000000" w:themeColor="text1"/>
          <w:sz w:val="24"/>
          <w:szCs w:val="24"/>
        </w:rPr>
        <w:t xml:space="preserve"> per square </w:t>
      </w:r>
      <w:r w:rsidR="004246BD" w:rsidRPr="009E6964">
        <w:rPr>
          <w:rFonts w:ascii="Times New Roman" w:hAnsi="Times New Roman" w:cs="Times New Roman"/>
          <w:color w:val="000000" w:themeColor="text1"/>
          <w:sz w:val="24"/>
          <w:szCs w:val="24"/>
        </w:rPr>
        <w:t>meter</w:t>
      </w:r>
      <w:r w:rsidRPr="009E6964">
        <w:rPr>
          <w:rFonts w:ascii="Times New Roman" w:hAnsi="Times New Roman" w:cs="Times New Roman"/>
          <w:color w:val="000000" w:themeColor="text1"/>
          <w:sz w:val="24"/>
          <w:szCs w:val="24"/>
        </w:rPr>
        <w:t>, or about $38 per square foot, but that includes hardware costs</w:t>
      </w:r>
      <w:r w:rsidR="004246BD">
        <w:rPr>
          <w:rFonts w:ascii="Times New Roman" w:hAnsi="Times New Roman" w:cs="Times New Roman"/>
          <w:color w:val="000000" w:themeColor="text1"/>
          <w:sz w:val="24"/>
          <w:szCs w:val="24"/>
        </w:rPr>
        <w:t xml:space="preserve"> and other</w:t>
      </w:r>
      <w:r w:rsidRPr="009E6964">
        <w:rPr>
          <w:rFonts w:ascii="Times New Roman" w:hAnsi="Times New Roman" w:cs="Times New Roman"/>
          <w:color w:val="000000" w:themeColor="text1"/>
          <w:sz w:val="24"/>
          <w:szCs w:val="24"/>
        </w:rPr>
        <w:t xml:space="preserve"> additional costs.</w:t>
      </w:r>
      <w:r w:rsidR="00100CF7" w:rsidRPr="009E6964">
        <w:rPr>
          <w:rFonts w:ascii="Times New Roman" w:hAnsi="Times New Roman" w:cs="Times New Roman"/>
          <w:color w:val="000000" w:themeColor="text1"/>
          <w:sz w:val="24"/>
          <w:szCs w:val="24"/>
        </w:rPr>
        <w:t xml:space="preserve"> </w:t>
      </w:r>
      <w:r w:rsidR="00DF7F20" w:rsidRPr="00DF7F20">
        <w:rPr>
          <w:rFonts w:ascii="Times New Roman" w:hAnsi="Times New Roman" w:cs="Times New Roman"/>
          <w:color w:val="000000" w:themeColor="text1"/>
          <w:kern w:val="0"/>
          <w:sz w:val="24"/>
          <w:szCs w:val="24"/>
        </w:rPr>
        <w:t>The key to implementing real estate taxes is</w:t>
      </w:r>
      <w:r w:rsidR="00B75B67" w:rsidRPr="00B75B67">
        <w:rPr>
          <w:rFonts w:ascii="Times New Roman" w:hAnsi="Times New Roman" w:cs="Times New Roman"/>
          <w:color w:val="000000" w:themeColor="text1"/>
          <w:kern w:val="0"/>
          <w:sz w:val="24"/>
          <w:szCs w:val="24"/>
        </w:rPr>
        <w:t xml:space="preserve"> separating the value (and price and ownership) of the land and of the “bricks”. What we mean is that the buyer of a flat pays a fixed sum for the bricks and installations when buying, but pays perpetually for the land use on an annual basis, as with the substantial annual ground tax levied in Scandinavian countries.</w:t>
      </w:r>
    </w:p>
    <w:p w14:paraId="2F815D93" w14:textId="77777777" w:rsidR="009707CE" w:rsidRPr="00B75B67" w:rsidRDefault="009707CE" w:rsidP="003F1B9F">
      <w:pPr>
        <w:spacing w:line="360" w:lineRule="auto"/>
        <w:rPr>
          <w:rFonts w:ascii="Times New Roman" w:hAnsi="Times New Roman" w:cs="Times New Roman"/>
          <w:color w:val="000000" w:themeColor="text1"/>
          <w:sz w:val="24"/>
          <w:szCs w:val="24"/>
        </w:rPr>
      </w:pPr>
    </w:p>
    <w:p w14:paraId="10EFA227" w14:textId="77777777" w:rsidR="0087602E" w:rsidRPr="009F6201" w:rsidRDefault="00D61B5A" w:rsidP="0087602E">
      <w:pPr>
        <w:spacing w:line="360" w:lineRule="auto"/>
        <w:rPr>
          <w:rFonts w:ascii="Times New Roman" w:hAnsi="Times New Roman" w:cs="Times New Roman"/>
          <w:color w:val="000000" w:themeColor="text1"/>
          <w:sz w:val="24"/>
          <w:szCs w:val="24"/>
        </w:rPr>
      </w:pPr>
      <w:r w:rsidRPr="0029573B">
        <w:rPr>
          <w:rFonts w:ascii="Times New Roman" w:hAnsi="Times New Roman" w:cs="Times New Roman" w:hint="eastAsia"/>
          <w:b/>
          <w:kern w:val="0"/>
          <w:sz w:val="24"/>
          <w:szCs w:val="24"/>
        </w:rPr>
        <w:t>Second</w:t>
      </w:r>
      <w:r w:rsidR="00274908" w:rsidRPr="0029573B">
        <w:rPr>
          <w:rFonts w:ascii="Times New Roman" w:hAnsi="Times New Roman" w:cs="Times New Roman" w:hint="eastAsia"/>
          <w:b/>
          <w:kern w:val="0"/>
          <w:sz w:val="24"/>
          <w:szCs w:val="24"/>
        </w:rPr>
        <w:t>, a</w:t>
      </w:r>
      <w:r w:rsidR="00274908" w:rsidRPr="0029573B">
        <w:rPr>
          <w:rFonts w:ascii="Times New Roman" w:hAnsi="Times New Roman" w:cs="Times New Roman"/>
          <w:b/>
          <w:kern w:val="0"/>
          <w:sz w:val="24"/>
          <w:szCs w:val="24"/>
        </w:rPr>
        <w:t xml:space="preserve"> good real estate tax system should balance the interests of all parties, </w:t>
      </w:r>
      <w:r w:rsidR="00FE37FB" w:rsidRPr="0029573B">
        <w:rPr>
          <w:rFonts w:ascii="Times New Roman" w:hAnsi="Times New Roman" w:cs="Times New Roman"/>
          <w:b/>
          <w:color w:val="000000" w:themeColor="text1"/>
          <w:kern w:val="0"/>
          <w:sz w:val="24"/>
          <w:szCs w:val="24"/>
        </w:rPr>
        <w:t>including government</w:t>
      </w:r>
      <w:r w:rsidR="00274908" w:rsidRPr="0029573B">
        <w:rPr>
          <w:rFonts w:ascii="Times New Roman" w:hAnsi="Times New Roman" w:cs="Times New Roman"/>
          <w:b/>
          <w:color w:val="000000" w:themeColor="text1"/>
          <w:kern w:val="0"/>
          <w:sz w:val="24"/>
          <w:szCs w:val="24"/>
        </w:rPr>
        <w:t xml:space="preserve">, </w:t>
      </w:r>
      <w:r w:rsidR="00431119" w:rsidRPr="0029573B">
        <w:rPr>
          <w:rFonts w:ascii="Times New Roman" w:hAnsi="Times New Roman" w:cs="Times New Roman"/>
          <w:b/>
          <w:color w:val="000000" w:themeColor="text1"/>
          <w:kern w:val="0"/>
          <w:sz w:val="24"/>
          <w:szCs w:val="24"/>
        </w:rPr>
        <w:t>banks,</w:t>
      </w:r>
      <w:r w:rsidR="00431119" w:rsidRPr="0029573B">
        <w:rPr>
          <w:rFonts w:ascii="Times New Roman" w:hAnsi="Times New Roman" w:cs="Times New Roman" w:hint="eastAsia"/>
          <w:b/>
          <w:color w:val="000000" w:themeColor="text1"/>
          <w:kern w:val="0"/>
          <w:sz w:val="24"/>
          <w:szCs w:val="24"/>
        </w:rPr>
        <w:t xml:space="preserve"> </w:t>
      </w:r>
      <w:r w:rsidR="00A50AF8" w:rsidRPr="0029573B">
        <w:rPr>
          <w:rFonts w:ascii="Times New Roman" w:hAnsi="Times New Roman" w:cs="Times New Roman"/>
          <w:b/>
          <w:color w:val="000000" w:themeColor="text1"/>
          <w:kern w:val="0"/>
          <w:sz w:val="24"/>
          <w:szCs w:val="24"/>
        </w:rPr>
        <w:t>developers and residents</w:t>
      </w:r>
      <w:r w:rsidR="00B24B65" w:rsidRPr="009F6201">
        <w:rPr>
          <w:rFonts w:ascii="Times New Roman" w:hAnsi="Times New Roman" w:cs="Times New Roman"/>
          <w:color w:val="000000" w:themeColor="text1"/>
          <w:kern w:val="0"/>
          <w:sz w:val="24"/>
          <w:szCs w:val="24"/>
        </w:rPr>
        <w:t>.</w:t>
      </w:r>
      <w:r w:rsidR="00A3259F" w:rsidRPr="009F6201">
        <w:rPr>
          <w:color w:val="000000" w:themeColor="text1"/>
        </w:rPr>
        <w:t xml:space="preserve"> </w:t>
      </w:r>
      <w:r w:rsidR="00F13B44" w:rsidRPr="009F6201">
        <w:rPr>
          <w:rFonts w:ascii="Times New Roman" w:hAnsi="Times New Roman" w:cs="Times New Roman"/>
          <w:color w:val="000000" w:themeColor="text1"/>
          <w:kern w:val="0"/>
          <w:sz w:val="24"/>
          <w:szCs w:val="24"/>
        </w:rPr>
        <w:t xml:space="preserve">A good tax policy design is the key to continuous operation of real estate tax. </w:t>
      </w:r>
      <w:r w:rsidR="0087602E" w:rsidRPr="009F6201">
        <w:rPr>
          <w:rFonts w:ascii="Times New Roman" w:hAnsi="Times New Roman" w:cs="Times New Roman"/>
          <w:color w:val="000000" w:themeColor="text1"/>
          <w:sz w:val="24"/>
          <w:szCs w:val="24"/>
        </w:rPr>
        <w:t>This tax rate must ensure that the government receives the same amount of revenue as the previous land grant so as to have the initiative to levy. In order to stabilize housing prices, the government must impose a relatively high real estate tax. If the real e</w:t>
      </w:r>
      <w:r w:rsidR="009F6201">
        <w:rPr>
          <w:rFonts w:ascii="Times New Roman" w:hAnsi="Times New Roman" w:cs="Times New Roman"/>
          <w:color w:val="000000" w:themeColor="text1"/>
          <w:sz w:val="24"/>
          <w:szCs w:val="24"/>
        </w:rPr>
        <w:t xml:space="preserve">state tax is set too low, it </w:t>
      </w:r>
      <w:r w:rsidR="009F6201">
        <w:rPr>
          <w:rFonts w:ascii="Times New Roman" w:hAnsi="Times New Roman" w:cs="Times New Roman" w:hint="eastAsia"/>
          <w:color w:val="000000" w:themeColor="text1"/>
          <w:sz w:val="24"/>
          <w:szCs w:val="24"/>
        </w:rPr>
        <w:t>does</w:t>
      </w:r>
      <w:r w:rsidR="0087602E" w:rsidRPr="009F6201">
        <w:rPr>
          <w:rFonts w:ascii="Times New Roman" w:hAnsi="Times New Roman" w:cs="Times New Roman"/>
          <w:color w:val="000000" w:themeColor="text1"/>
          <w:sz w:val="24"/>
          <w:szCs w:val="24"/>
        </w:rPr>
        <w:t xml:space="preserve"> not play a role in regulating housing prices.</w:t>
      </w:r>
    </w:p>
    <w:p w14:paraId="542C6C29" w14:textId="77777777" w:rsidR="0087602E" w:rsidRPr="009F6201" w:rsidRDefault="0087602E" w:rsidP="00AE50B4">
      <w:pPr>
        <w:spacing w:line="360" w:lineRule="auto"/>
        <w:rPr>
          <w:rFonts w:ascii="Times New Roman" w:hAnsi="Times New Roman" w:cs="Times New Roman"/>
          <w:color w:val="000000" w:themeColor="text1"/>
          <w:kern w:val="0"/>
          <w:sz w:val="24"/>
          <w:szCs w:val="24"/>
        </w:rPr>
      </w:pPr>
    </w:p>
    <w:p w14:paraId="473E515D" w14:textId="77777777" w:rsidR="00AE50B4" w:rsidRPr="00B75B67" w:rsidRDefault="00A3259F" w:rsidP="00AE50B4">
      <w:pPr>
        <w:spacing w:line="360" w:lineRule="auto"/>
        <w:rPr>
          <w:rFonts w:ascii="Times New Roman" w:hAnsi="Times New Roman" w:cs="Times New Roman"/>
          <w:color w:val="000000" w:themeColor="text1"/>
          <w:kern w:val="0"/>
          <w:sz w:val="24"/>
          <w:szCs w:val="24"/>
        </w:rPr>
      </w:pPr>
      <w:r w:rsidRPr="00B75B67">
        <w:rPr>
          <w:rFonts w:ascii="Times New Roman" w:hAnsi="Times New Roman" w:cs="Times New Roman"/>
          <w:color w:val="000000" w:themeColor="text1"/>
          <w:kern w:val="0"/>
          <w:sz w:val="24"/>
          <w:szCs w:val="24"/>
        </w:rPr>
        <w:t>Good housing tax relief measures are conducive to the reform of the supply side of the real estate market and the establishment of a long-term mechanism for price control in the real estate market.</w:t>
      </w:r>
      <w:r w:rsidR="00AE50B4" w:rsidRPr="00B75B67">
        <w:rPr>
          <w:rFonts w:ascii="Times New Roman" w:hAnsi="Times New Roman" w:cs="Times New Roman"/>
          <w:color w:val="000000" w:themeColor="text1"/>
          <w:sz w:val="24"/>
          <w:szCs w:val="24"/>
        </w:rPr>
        <w:t xml:space="preserve"> The role of real estate tax on the market should be long-term and sustainable. It can adjust the housing needs of different income groups </w:t>
      </w:r>
      <w:r w:rsidR="00AE50B4" w:rsidRPr="00B75B67">
        <w:rPr>
          <w:rFonts w:ascii="Times New Roman" w:hAnsi="Times New Roman" w:cs="Times New Roman"/>
          <w:color w:val="000000" w:themeColor="text1"/>
          <w:kern w:val="0"/>
          <w:sz w:val="24"/>
          <w:szCs w:val="24"/>
        </w:rPr>
        <w:t xml:space="preserve">quantitatively, so as to adjust supply and demand rationally. At the same time, it increases the revenue </w:t>
      </w:r>
      <w:r w:rsidR="00AE50B4" w:rsidRPr="00B75B67">
        <w:rPr>
          <w:rFonts w:ascii="Times New Roman" w:hAnsi="Times New Roman" w:cs="Times New Roman"/>
          <w:color w:val="000000" w:themeColor="text1"/>
          <w:kern w:val="0"/>
          <w:sz w:val="24"/>
          <w:szCs w:val="24"/>
        </w:rPr>
        <w:lastRenderedPageBreak/>
        <w:t xml:space="preserve">of local governments, which makes local governments more active in levying taxes. When there is no land to sell, </w:t>
      </w:r>
      <w:r w:rsidR="00876BF2">
        <w:rPr>
          <w:rFonts w:ascii="Times New Roman" w:hAnsi="Times New Roman" w:cs="Times New Roman" w:hint="eastAsia"/>
          <w:color w:val="000000" w:themeColor="text1"/>
          <w:kern w:val="0"/>
          <w:sz w:val="24"/>
          <w:szCs w:val="24"/>
        </w:rPr>
        <w:t>local</w:t>
      </w:r>
      <w:r w:rsidR="00AE50B4" w:rsidRPr="00B75B67">
        <w:rPr>
          <w:rFonts w:ascii="Times New Roman" w:hAnsi="Times New Roman" w:cs="Times New Roman"/>
          <w:color w:val="000000" w:themeColor="text1"/>
          <w:kern w:val="0"/>
          <w:sz w:val="24"/>
          <w:szCs w:val="24"/>
        </w:rPr>
        <w:t xml:space="preserve"> government also has a tax revenue to provide better public goods and services for the people of the community.</w:t>
      </w:r>
    </w:p>
    <w:p w14:paraId="3CC428EA" w14:textId="77777777" w:rsidR="00E848EA" w:rsidRPr="00B75B67" w:rsidRDefault="00E848EA" w:rsidP="00AE50B4">
      <w:pPr>
        <w:spacing w:line="360" w:lineRule="auto"/>
        <w:rPr>
          <w:rFonts w:ascii="Times New Roman" w:hAnsi="Times New Roman" w:cs="Times New Roman"/>
          <w:color w:val="000000" w:themeColor="text1"/>
          <w:kern w:val="0"/>
          <w:sz w:val="24"/>
          <w:szCs w:val="24"/>
        </w:rPr>
      </w:pPr>
    </w:p>
    <w:p w14:paraId="4C626177" w14:textId="77777777" w:rsidR="00E848EA" w:rsidRDefault="00E848EA" w:rsidP="00E848EA">
      <w:pPr>
        <w:spacing w:line="360" w:lineRule="auto"/>
        <w:rPr>
          <w:rFonts w:ascii="Times New Roman" w:hAnsi="Times New Roman" w:cs="Times New Roman"/>
          <w:color w:val="000000" w:themeColor="text1"/>
          <w:sz w:val="24"/>
          <w:szCs w:val="24"/>
        </w:rPr>
      </w:pPr>
      <w:r w:rsidRPr="00B75B67">
        <w:rPr>
          <w:rFonts w:ascii="Times New Roman" w:hAnsi="Times New Roman" w:cs="Times New Roman"/>
          <w:color w:val="000000" w:themeColor="text1"/>
          <w:sz w:val="24"/>
          <w:szCs w:val="24"/>
        </w:rPr>
        <w:t xml:space="preserve">We think the real estate tax levy is not simply to introduce a tax, in fact, it is a matter of great institutional transformation. </w:t>
      </w:r>
      <w:r w:rsidR="001E637A">
        <w:rPr>
          <w:rFonts w:ascii="Times New Roman" w:hAnsi="Times New Roman" w:cs="Times New Roman"/>
          <w:color w:val="000000" w:themeColor="text1"/>
          <w:kern w:val="0"/>
          <w:sz w:val="24"/>
          <w:szCs w:val="24"/>
        </w:rPr>
        <w:t>The purpose of introducing real estate tax is not only to replace the land finance, but also to narrow the gap between the rich and the poor. So it is wrong to tax all residents.</w:t>
      </w:r>
      <w:r w:rsidR="001E637A">
        <w:rPr>
          <w:rFonts w:ascii="Times New Roman" w:hAnsi="Times New Roman" w:cs="Times New Roman" w:hint="eastAsia"/>
          <w:color w:val="000000" w:themeColor="text1"/>
          <w:kern w:val="0"/>
          <w:sz w:val="24"/>
          <w:szCs w:val="24"/>
        </w:rPr>
        <w:t xml:space="preserve"> </w:t>
      </w:r>
      <w:r w:rsidRPr="00B75B67">
        <w:rPr>
          <w:rFonts w:ascii="Times New Roman" w:hAnsi="Times New Roman" w:cs="Times New Roman"/>
          <w:color w:val="000000" w:themeColor="text1"/>
          <w:sz w:val="24"/>
          <w:szCs w:val="24"/>
        </w:rPr>
        <w:t xml:space="preserve">Through the establishment of multi-level, diversified and rationalized </w:t>
      </w:r>
      <w:r w:rsidR="00074B36">
        <w:rPr>
          <w:rFonts w:ascii="Times New Roman" w:hAnsi="Times New Roman" w:cs="Times New Roman"/>
          <w:color w:val="000000" w:themeColor="text1"/>
          <w:kern w:val="0"/>
          <w:sz w:val="24"/>
          <w:szCs w:val="24"/>
        </w:rPr>
        <w:t>real estate</w:t>
      </w:r>
      <w:r w:rsidR="00074B36">
        <w:rPr>
          <w:rFonts w:ascii="Times New Roman" w:hAnsi="Times New Roman" w:cs="Times New Roman" w:hint="eastAsia"/>
          <w:color w:val="000000" w:themeColor="text1"/>
          <w:kern w:val="0"/>
          <w:sz w:val="24"/>
          <w:szCs w:val="24"/>
        </w:rPr>
        <w:t xml:space="preserve"> </w:t>
      </w:r>
      <w:r w:rsidRPr="00B75B67">
        <w:rPr>
          <w:rFonts w:ascii="Times New Roman" w:hAnsi="Times New Roman" w:cs="Times New Roman"/>
          <w:color w:val="000000" w:themeColor="text1"/>
          <w:sz w:val="24"/>
          <w:szCs w:val="24"/>
        </w:rPr>
        <w:t>tax relief and preferential treatment, the policy of exemption or low tax rate for the per capita living space of specific groups will be implemented.</w:t>
      </w:r>
    </w:p>
    <w:p w14:paraId="7541DE81" w14:textId="77777777" w:rsidR="001E637A" w:rsidRPr="001E637A" w:rsidRDefault="001E637A" w:rsidP="00E848EA">
      <w:pPr>
        <w:spacing w:line="360" w:lineRule="auto"/>
        <w:rPr>
          <w:rFonts w:ascii="Times New Roman" w:hAnsi="Times New Roman" w:cs="Times New Roman"/>
          <w:color w:val="000000" w:themeColor="text1"/>
          <w:kern w:val="0"/>
          <w:sz w:val="24"/>
          <w:szCs w:val="24"/>
        </w:rPr>
      </w:pPr>
    </w:p>
    <w:p w14:paraId="7B01F79E" w14:textId="7E39281C" w:rsidR="00E848EA" w:rsidRPr="0088658B" w:rsidRDefault="006A52B3" w:rsidP="000D25AD">
      <w:pPr>
        <w:spacing w:line="360" w:lineRule="auto"/>
        <w:rPr>
          <w:rFonts w:ascii="Times New Roman" w:hAnsi="Times New Roman" w:cs="Times New Roman"/>
          <w:color w:val="000000" w:themeColor="text1"/>
          <w:kern w:val="0"/>
          <w:sz w:val="24"/>
          <w:szCs w:val="24"/>
        </w:rPr>
      </w:pPr>
      <w:r w:rsidRPr="0029573B">
        <w:rPr>
          <w:rFonts w:ascii="Times New Roman" w:hAnsi="Times New Roman" w:cs="Times New Roman" w:hint="eastAsia"/>
          <w:b/>
          <w:color w:val="000000" w:themeColor="text1"/>
          <w:kern w:val="0"/>
          <w:sz w:val="24"/>
          <w:szCs w:val="24"/>
        </w:rPr>
        <w:t>Third</w:t>
      </w:r>
      <w:r w:rsidR="00B24B65" w:rsidRPr="0029573B">
        <w:rPr>
          <w:rFonts w:ascii="Times New Roman" w:hAnsi="Times New Roman" w:cs="Times New Roman" w:hint="eastAsia"/>
          <w:b/>
          <w:color w:val="000000" w:themeColor="text1"/>
          <w:kern w:val="0"/>
          <w:sz w:val="24"/>
          <w:szCs w:val="24"/>
        </w:rPr>
        <w:t>,</w:t>
      </w:r>
      <w:r w:rsidR="0073702D" w:rsidRPr="0029573B">
        <w:rPr>
          <w:rFonts w:ascii="Times New Roman" w:hAnsi="Times New Roman" w:cs="Times New Roman" w:hint="eastAsia"/>
          <w:b/>
          <w:color w:val="000000" w:themeColor="text1"/>
          <w:kern w:val="0"/>
          <w:sz w:val="24"/>
          <w:szCs w:val="24"/>
        </w:rPr>
        <w:t xml:space="preserve"> </w:t>
      </w:r>
      <w:r w:rsidR="00274908" w:rsidRPr="0029573B">
        <w:rPr>
          <w:rFonts w:ascii="Times New Roman" w:hAnsi="Times New Roman" w:cs="Times New Roman"/>
          <w:b/>
          <w:color w:val="000000" w:themeColor="text1"/>
          <w:kern w:val="0"/>
          <w:sz w:val="24"/>
          <w:szCs w:val="24"/>
        </w:rPr>
        <w:t>as an important substantive element of real estate tax, the system of reduction and exemption is the key to the sustainable and sound operation of real estate tax</w:t>
      </w:r>
      <w:r w:rsidR="00274908" w:rsidRPr="00B75B67">
        <w:rPr>
          <w:rFonts w:ascii="Times New Roman" w:hAnsi="Times New Roman" w:cs="Times New Roman"/>
          <w:color w:val="000000" w:themeColor="text1"/>
          <w:kern w:val="0"/>
          <w:sz w:val="24"/>
          <w:szCs w:val="24"/>
        </w:rPr>
        <w:t>.</w:t>
      </w:r>
      <w:r w:rsidR="00B24B65" w:rsidRPr="00B75B67">
        <w:rPr>
          <w:rFonts w:ascii="Times New Roman" w:hAnsi="Times New Roman" w:cs="Times New Roman" w:hint="eastAsia"/>
          <w:color w:val="000000" w:themeColor="text1"/>
          <w:kern w:val="0"/>
          <w:sz w:val="24"/>
          <w:szCs w:val="24"/>
        </w:rPr>
        <w:t xml:space="preserve"> </w:t>
      </w:r>
      <w:r w:rsidR="00076AE9" w:rsidRPr="00076AE9">
        <w:rPr>
          <w:rFonts w:ascii="Times New Roman" w:hAnsi="Times New Roman" w:cs="Times New Roman"/>
          <w:kern w:val="0"/>
          <w:sz w:val="24"/>
          <w:szCs w:val="24"/>
        </w:rPr>
        <w:t>Real estate tax should be levied on the valuation of real estate</w:t>
      </w:r>
      <w:r w:rsidR="009914E1" w:rsidRPr="00076AE9">
        <w:rPr>
          <w:rFonts w:ascii="Times New Roman" w:eastAsia="Microsoft YaHei" w:hAnsi="Times New Roman" w:cs="Times New Roman"/>
          <w:spacing w:val="5"/>
          <w:kern w:val="0"/>
          <w:sz w:val="24"/>
          <w:szCs w:val="24"/>
          <w:shd w:val="clear" w:color="auto" w:fill="FFFFFF"/>
        </w:rPr>
        <w:t>.</w:t>
      </w:r>
      <w:r w:rsidR="009914E1">
        <w:rPr>
          <w:rFonts w:ascii="Times New Roman" w:eastAsia="Microsoft YaHei" w:hAnsi="Times New Roman" w:cs="Times New Roman"/>
          <w:spacing w:val="5"/>
          <w:kern w:val="0"/>
          <w:sz w:val="24"/>
          <w:szCs w:val="24"/>
          <w:shd w:val="clear" w:color="auto" w:fill="FFFFFF"/>
        </w:rPr>
        <w:t xml:space="preserve"> </w:t>
      </w:r>
      <w:r w:rsidR="0075675E" w:rsidRPr="0088658B">
        <w:rPr>
          <w:rFonts w:ascii="Times New Roman" w:hAnsi="Times New Roman" w:cs="Times New Roman"/>
          <w:color w:val="000000" w:themeColor="text1"/>
          <w:kern w:val="0"/>
          <w:sz w:val="24"/>
          <w:szCs w:val="24"/>
        </w:rPr>
        <w:t xml:space="preserve">We should differentiate </w:t>
      </w:r>
      <w:r w:rsidR="001B7169">
        <w:rPr>
          <w:rFonts w:ascii="Times New Roman" w:hAnsi="Times New Roman" w:cs="Times New Roman"/>
          <w:color w:val="000000" w:themeColor="text1"/>
          <w:kern w:val="0"/>
          <w:sz w:val="24"/>
          <w:szCs w:val="24"/>
        </w:rPr>
        <w:t xml:space="preserve">for </w:t>
      </w:r>
      <w:r w:rsidR="004246BD">
        <w:rPr>
          <w:rFonts w:ascii="Times New Roman" w:hAnsi="Times New Roman" w:cs="Times New Roman"/>
          <w:color w:val="000000" w:themeColor="text1"/>
          <w:kern w:val="0"/>
          <w:sz w:val="24"/>
          <w:szCs w:val="24"/>
        </w:rPr>
        <w:t>a</w:t>
      </w:r>
      <w:r w:rsidR="00A15519" w:rsidRPr="0088658B">
        <w:rPr>
          <w:rFonts w:ascii="Times New Roman" w:hAnsi="Times New Roman" w:cs="Times New Roman"/>
          <w:color w:val="000000" w:themeColor="text1"/>
          <w:kern w:val="0"/>
          <w:sz w:val="24"/>
          <w:szCs w:val="24"/>
        </w:rPr>
        <w:t xml:space="preserve"> real estate</w:t>
      </w:r>
      <w:r w:rsidR="0075675E" w:rsidRPr="0088658B">
        <w:rPr>
          <w:rFonts w:ascii="Times New Roman" w:hAnsi="Times New Roman" w:cs="Times New Roman"/>
          <w:color w:val="000000" w:themeColor="text1"/>
          <w:kern w:val="0"/>
          <w:sz w:val="24"/>
          <w:szCs w:val="24"/>
        </w:rPr>
        <w:t xml:space="preserve"> </w:t>
      </w:r>
      <w:r w:rsidR="001B7169">
        <w:rPr>
          <w:rFonts w:ascii="Times New Roman" w:hAnsi="Times New Roman" w:cs="Times New Roman"/>
          <w:color w:val="000000" w:themeColor="text1"/>
          <w:kern w:val="0"/>
          <w:sz w:val="24"/>
          <w:szCs w:val="24"/>
        </w:rPr>
        <w:t xml:space="preserve">whether </w:t>
      </w:r>
      <w:r w:rsidR="001B7169" w:rsidRPr="0088658B">
        <w:rPr>
          <w:rFonts w:ascii="Times New Roman" w:hAnsi="Times New Roman" w:cs="Times New Roman"/>
          <w:color w:val="000000" w:themeColor="text1"/>
          <w:kern w:val="0"/>
          <w:sz w:val="24"/>
          <w:szCs w:val="24"/>
        </w:rPr>
        <w:t xml:space="preserve">the </w:t>
      </w:r>
      <w:r w:rsidR="001B7169">
        <w:rPr>
          <w:rFonts w:ascii="Times New Roman" w:hAnsi="Times New Roman" w:cs="Times New Roman"/>
          <w:kern w:val="0"/>
          <w:sz w:val="24"/>
          <w:szCs w:val="24"/>
        </w:rPr>
        <w:t>land-transferring fee</w:t>
      </w:r>
      <w:r w:rsidR="001B7169">
        <w:rPr>
          <w:rFonts w:ascii="Times New Roman" w:hAnsi="Times New Roman" w:cs="Times New Roman"/>
          <w:color w:val="000000" w:themeColor="text1"/>
          <w:kern w:val="0"/>
          <w:sz w:val="24"/>
          <w:szCs w:val="24"/>
        </w:rPr>
        <w:t xml:space="preserve"> </w:t>
      </w:r>
      <w:r w:rsidR="00A41520">
        <w:rPr>
          <w:rFonts w:ascii="Times New Roman" w:hAnsi="Times New Roman" w:cs="Times New Roman"/>
          <w:color w:val="000000" w:themeColor="text1"/>
          <w:kern w:val="0"/>
          <w:sz w:val="24"/>
          <w:szCs w:val="24"/>
        </w:rPr>
        <w:t>ha</w:t>
      </w:r>
      <w:r w:rsidR="00A41520">
        <w:rPr>
          <w:rFonts w:ascii="Times New Roman" w:hAnsi="Times New Roman" w:cs="Times New Roman" w:hint="eastAsia"/>
          <w:color w:val="000000" w:themeColor="text1"/>
          <w:kern w:val="0"/>
          <w:sz w:val="24"/>
          <w:szCs w:val="24"/>
        </w:rPr>
        <w:t>s</w:t>
      </w:r>
      <w:r w:rsidR="0075675E" w:rsidRPr="0088658B">
        <w:rPr>
          <w:rFonts w:ascii="Times New Roman" w:hAnsi="Times New Roman" w:cs="Times New Roman"/>
          <w:color w:val="000000" w:themeColor="text1"/>
          <w:kern w:val="0"/>
          <w:sz w:val="24"/>
          <w:szCs w:val="24"/>
        </w:rPr>
        <w:t xml:space="preserve"> </w:t>
      </w:r>
      <w:r w:rsidR="00A15519" w:rsidRPr="0088658B">
        <w:rPr>
          <w:rFonts w:ascii="Times New Roman" w:hAnsi="Times New Roman" w:cs="Times New Roman" w:hint="eastAsia"/>
          <w:color w:val="000000" w:themeColor="text1"/>
          <w:kern w:val="0"/>
          <w:sz w:val="24"/>
          <w:szCs w:val="24"/>
        </w:rPr>
        <w:t xml:space="preserve">been </w:t>
      </w:r>
      <w:r w:rsidR="0075675E" w:rsidRPr="0088658B">
        <w:rPr>
          <w:rFonts w:ascii="Times New Roman" w:hAnsi="Times New Roman" w:cs="Times New Roman"/>
          <w:color w:val="000000" w:themeColor="text1"/>
          <w:kern w:val="0"/>
          <w:sz w:val="24"/>
          <w:szCs w:val="24"/>
        </w:rPr>
        <w:t xml:space="preserve">paid </w:t>
      </w:r>
      <w:r w:rsidR="004246BD">
        <w:rPr>
          <w:rFonts w:ascii="Times New Roman" w:hAnsi="Times New Roman" w:cs="Times New Roman"/>
          <w:color w:val="000000" w:themeColor="text1"/>
          <w:kern w:val="0"/>
          <w:sz w:val="24"/>
          <w:szCs w:val="24"/>
        </w:rPr>
        <w:t>or not</w:t>
      </w:r>
      <w:r w:rsidR="0075675E" w:rsidRPr="0088658B">
        <w:rPr>
          <w:rFonts w:ascii="Times New Roman" w:hAnsi="Times New Roman" w:cs="Times New Roman"/>
          <w:color w:val="000000" w:themeColor="text1"/>
          <w:kern w:val="0"/>
          <w:sz w:val="24"/>
          <w:szCs w:val="24"/>
        </w:rPr>
        <w:t>.</w:t>
      </w:r>
      <w:r w:rsidR="00076AE9" w:rsidRPr="0088658B">
        <w:rPr>
          <w:rFonts w:ascii="Times New Roman" w:hAnsi="Times New Roman" w:cs="Times New Roman" w:hint="eastAsia"/>
          <w:color w:val="000000" w:themeColor="text1"/>
          <w:kern w:val="0"/>
          <w:sz w:val="24"/>
          <w:szCs w:val="24"/>
        </w:rPr>
        <w:t xml:space="preserve"> </w:t>
      </w:r>
      <w:r w:rsidR="004521C0" w:rsidRPr="0088658B">
        <w:rPr>
          <w:rFonts w:ascii="Times New Roman" w:hAnsi="Times New Roman" w:cs="Times New Roman"/>
          <w:color w:val="000000" w:themeColor="text1"/>
          <w:kern w:val="0"/>
          <w:sz w:val="24"/>
          <w:szCs w:val="24"/>
        </w:rPr>
        <w:t xml:space="preserve">The </w:t>
      </w:r>
      <w:r w:rsidR="00E90DC5" w:rsidRPr="0088658B">
        <w:rPr>
          <w:rFonts w:ascii="Times New Roman" w:hAnsi="Times New Roman" w:cs="Times New Roman" w:hint="eastAsia"/>
          <w:color w:val="000000" w:themeColor="text1"/>
          <w:kern w:val="0"/>
          <w:sz w:val="24"/>
          <w:szCs w:val="24"/>
        </w:rPr>
        <w:t>real estate</w:t>
      </w:r>
      <w:r w:rsidR="004521C0" w:rsidRPr="0088658B">
        <w:rPr>
          <w:rFonts w:ascii="Times New Roman" w:hAnsi="Times New Roman" w:cs="Times New Roman"/>
          <w:color w:val="000000" w:themeColor="text1"/>
          <w:kern w:val="0"/>
          <w:sz w:val="24"/>
          <w:szCs w:val="24"/>
        </w:rPr>
        <w:t xml:space="preserve"> </w:t>
      </w:r>
      <w:r w:rsidR="00197881">
        <w:rPr>
          <w:rFonts w:ascii="Times New Roman" w:hAnsi="Times New Roman" w:cs="Times New Roman"/>
          <w:color w:val="000000" w:themeColor="text1"/>
          <w:kern w:val="0"/>
          <w:sz w:val="24"/>
          <w:szCs w:val="24"/>
        </w:rPr>
        <w:t>for which</w:t>
      </w:r>
      <w:r w:rsidR="004521C0" w:rsidRPr="0088658B">
        <w:rPr>
          <w:rFonts w:ascii="Times New Roman" w:hAnsi="Times New Roman" w:cs="Times New Roman"/>
          <w:color w:val="000000" w:themeColor="text1"/>
          <w:kern w:val="0"/>
          <w:sz w:val="24"/>
          <w:szCs w:val="24"/>
        </w:rPr>
        <w:t xml:space="preserve"> the </w:t>
      </w:r>
      <w:r w:rsidR="00197881">
        <w:rPr>
          <w:rFonts w:ascii="Times New Roman" w:hAnsi="Times New Roman" w:cs="Times New Roman"/>
          <w:kern w:val="0"/>
          <w:sz w:val="24"/>
          <w:szCs w:val="24"/>
        </w:rPr>
        <w:t xml:space="preserve">land-transferring fee </w:t>
      </w:r>
      <w:r w:rsidR="00197881" w:rsidRPr="0088658B">
        <w:rPr>
          <w:rFonts w:ascii="Times New Roman" w:hAnsi="Times New Roman" w:cs="Times New Roman"/>
          <w:color w:val="000000" w:themeColor="text1"/>
          <w:kern w:val="0"/>
          <w:sz w:val="24"/>
          <w:szCs w:val="24"/>
        </w:rPr>
        <w:t xml:space="preserve">has </w:t>
      </w:r>
      <w:r w:rsidR="00197881" w:rsidRPr="0088658B">
        <w:rPr>
          <w:rFonts w:ascii="Times New Roman" w:hAnsi="Times New Roman" w:cs="Times New Roman" w:hint="eastAsia"/>
          <w:color w:val="000000" w:themeColor="text1"/>
          <w:kern w:val="0"/>
          <w:sz w:val="24"/>
          <w:szCs w:val="24"/>
        </w:rPr>
        <w:t xml:space="preserve">been </w:t>
      </w:r>
      <w:r w:rsidR="00197881" w:rsidRPr="0088658B">
        <w:rPr>
          <w:rFonts w:ascii="Times New Roman" w:hAnsi="Times New Roman" w:cs="Times New Roman"/>
          <w:color w:val="000000" w:themeColor="text1"/>
          <w:kern w:val="0"/>
          <w:sz w:val="24"/>
          <w:szCs w:val="24"/>
        </w:rPr>
        <w:t>paid</w:t>
      </w:r>
      <w:r w:rsidR="004521C0" w:rsidRPr="0088658B">
        <w:rPr>
          <w:rFonts w:ascii="Times New Roman" w:hAnsi="Times New Roman" w:cs="Times New Roman"/>
          <w:color w:val="000000" w:themeColor="text1"/>
          <w:kern w:val="0"/>
          <w:sz w:val="24"/>
          <w:szCs w:val="24"/>
        </w:rPr>
        <w:t xml:space="preserve"> </w:t>
      </w:r>
      <w:r w:rsidR="004521C0" w:rsidRPr="0088658B">
        <w:rPr>
          <w:rFonts w:ascii="Times New Roman" w:hAnsi="Times New Roman" w:cs="Times New Roman"/>
          <w:color w:val="000000" w:themeColor="text1"/>
          <w:kern w:val="0"/>
          <w:sz w:val="24"/>
          <w:szCs w:val="24"/>
        </w:rPr>
        <w:t>will be exempt from the real estate tax withi</w:t>
      </w:r>
      <w:r w:rsidR="00E90DC5" w:rsidRPr="0088658B">
        <w:rPr>
          <w:rFonts w:ascii="Times New Roman" w:hAnsi="Times New Roman" w:cs="Times New Roman"/>
          <w:color w:val="000000" w:themeColor="text1"/>
          <w:kern w:val="0"/>
          <w:sz w:val="24"/>
          <w:szCs w:val="24"/>
        </w:rPr>
        <w:t xml:space="preserve">n 70 years. A value-added tax </w:t>
      </w:r>
      <w:r w:rsidR="00E90DC5" w:rsidRPr="0088658B">
        <w:rPr>
          <w:rFonts w:ascii="Times New Roman" w:hAnsi="Times New Roman" w:cs="Times New Roman" w:hint="eastAsia"/>
          <w:color w:val="000000" w:themeColor="text1"/>
          <w:kern w:val="0"/>
          <w:sz w:val="24"/>
          <w:szCs w:val="24"/>
        </w:rPr>
        <w:t>should be</w:t>
      </w:r>
      <w:r w:rsidR="004521C0" w:rsidRPr="0088658B">
        <w:rPr>
          <w:rFonts w:ascii="Times New Roman" w:hAnsi="Times New Roman" w:cs="Times New Roman"/>
          <w:color w:val="000000" w:themeColor="text1"/>
          <w:kern w:val="0"/>
          <w:sz w:val="24"/>
          <w:szCs w:val="24"/>
        </w:rPr>
        <w:t xml:space="preserve"> </w:t>
      </w:r>
      <w:r w:rsidR="00F00007" w:rsidRPr="00F00007">
        <w:rPr>
          <w:rFonts w:ascii="Times New Roman" w:hAnsi="Times New Roman" w:cs="Times New Roman"/>
          <w:color w:val="000000" w:themeColor="text1"/>
          <w:kern w:val="0"/>
          <w:sz w:val="24"/>
          <w:szCs w:val="24"/>
        </w:rPr>
        <w:t>consider</w:t>
      </w:r>
      <w:r w:rsidR="00F00007">
        <w:rPr>
          <w:rFonts w:ascii="Times New Roman" w:hAnsi="Times New Roman" w:cs="Times New Roman"/>
          <w:color w:val="000000" w:themeColor="text1"/>
          <w:kern w:val="0"/>
          <w:sz w:val="24"/>
          <w:szCs w:val="24"/>
        </w:rPr>
        <w:t>ed</w:t>
      </w:r>
      <w:r w:rsidR="00F00007">
        <w:rPr>
          <w:rFonts w:ascii="Times New Roman" w:hAnsi="Times New Roman" w:cs="Times New Roman" w:hint="eastAsia"/>
          <w:color w:val="000000" w:themeColor="text1"/>
          <w:kern w:val="0"/>
          <w:sz w:val="24"/>
          <w:szCs w:val="24"/>
        </w:rPr>
        <w:t xml:space="preserve">, </w:t>
      </w:r>
      <w:r w:rsidR="004C4754" w:rsidRPr="0088658B">
        <w:rPr>
          <w:rFonts w:ascii="Times New Roman" w:hAnsi="Times New Roman" w:cs="Times New Roman"/>
          <w:color w:val="000000" w:themeColor="text1"/>
          <w:kern w:val="0"/>
          <w:sz w:val="24"/>
          <w:szCs w:val="24"/>
        </w:rPr>
        <w:t xml:space="preserve">that is, the value-added income of the </w:t>
      </w:r>
      <w:r w:rsidR="00EE13E8" w:rsidRPr="0088658B">
        <w:rPr>
          <w:rFonts w:ascii="Times New Roman" w:hAnsi="Times New Roman" w:cs="Times New Roman"/>
          <w:color w:val="000000" w:themeColor="text1"/>
          <w:kern w:val="0"/>
          <w:sz w:val="24"/>
          <w:szCs w:val="24"/>
        </w:rPr>
        <w:t xml:space="preserve">real estate </w:t>
      </w:r>
      <w:r w:rsidR="00E90DC5" w:rsidRPr="0088658B">
        <w:rPr>
          <w:rFonts w:ascii="Times New Roman" w:hAnsi="Times New Roman" w:cs="Times New Roman"/>
          <w:color w:val="000000" w:themeColor="text1"/>
          <w:kern w:val="0"/>
          <w:sz w:val="24"/>
          <w:szCs w:val="24"/>
        </w:rPr>
        <w:t>transfer</w:t>
      </w:r>
      <w:r w:rsidR="00F00007">
        <w:rPr>
          <w:rFonts w:ascii="Times New Roman" w:hAnsi="Times New Roman" w:cs="Times New Roman" w:hint="eastAsia"/>
          <w:color w:val="000000" w:themeColor="text1"/>
          <w:kern w:val="0"/>
          <w:sz w:val="24"/>
          <w:szCs w:val="24"/>
        </w:rPr>
        <w:t>ring</w:t>
      </w:r>
      <w:r w:rsidR="00E90DC5" w:rsidRPr="0088658B">
        <w:rPr>
          <w:rFonts w:ascii="Times New Roman" w:hAnsi="Times New Roman" w:cs="Times New Roman"/>
          <w:color w:val="000000" w:themeColor="text1"/>
          <w:kern w:val="0"/>
          <w:sz w:val="24"/>
          <w:szCs w:val="24"/>
        </w:rPr>
        <w:t xml:space="preserve"> </w:t>
      </w:r>
      <w:r w:rsidR="00E90DC5" w:rsidRPr="0088658B">
        <w:rPr>
          <w:rFonts w:ascii="Times New Roman" w:hAnsi="Times New Roman" w:cs="Times New Roman" w:hint="eastAsia"/>
          <w:color w:val="000000" w:themeColor="text1"/>
          <w:kern w:val="0"/>
          <w:sz w:val="24"/>
          <w:szCs w:val="24"/>
        </w:rPr>
        <w:t>should be</w:t>
      </w:r>
      <w:r w:rsidR="004C4754" w:rsidRPr="0088658B">
        <w:rPr>
          <w:rFonts w:ascii="Times New Roman" w:hAnsi="Times New Roman" w:cs="Times New Roman"/>
          <w:color w:val="000000" w:themeColor="text1"/>
          <w:kern w:val="0"/>
          <w:sz w:val="24"/>
          <w:szCs w:val="24"/>
        </w:rPr>
        <w:t xml:space="preserve"> taxed.</w:t>
      </w:r>
      <w:r w:rsidR="00D41D1B" w:rsidRPr="0088658B">
        <w:rPr>
          <w:rFonts w:ascii="Times New Roman" w:hAnsi="Times New Roman" w:cs="Times New Roman" w:hint="eastAsia"/>
          <w:color w:val="000000" w:themeColor="text1"/>
          <w:kern w:val="0"/>
          <w:sz w:val="24"/>
          <w:szCs w:val="24"/>
        </w:rPr>
        <w:t xml:space="preserve"> </w:t>
      </w:r>
    </w:p>
    <w:p w14:paraId="158552E0" w14:textId="77777777" w:rsidR="00E90178" w:rsidRDefault="00E90178" w:rsidP="000D25AD">
      <w:pPr>
        <w:spacing w:line="360" w:lineRule="auto"/>
        <w:rPr>
          <w:rFonts w:ascii="Times New Roman" w:hAnsi="Times New Roman" w:cs="Times New Roman"/>
          <w:color w:val="000000" w:themeColor="text1"/>
          <w:sz w:val="24"/>
          <w:szCs w:val="24"/>
        </w:rPr>
      </w:pPr>
    </w:p>
    <w:p w14:paraId="5AF24B5D" w14:textId="36E18AEC" w:rsidR="00A66430" w:rsidRPr="001B7169" w:rsidRDefault="0090256C" w:rsidP="001B7169">
      <w:pPr>
        <w:spacing w:line="360" w:lineRule="auto"/>
        <w:rPr>
          <w:rFonts w:ascii="Times New Roman" w:hAnsi="Times New Roman" w:cs="Times New Roman"/>
          <w:kern w:val="0"/>
          <w:sz w:val="24"/>
          <w:szCs w:val="24"/>
        </w:rPr>
      </w:pPr>
      <w:r>
        <w:rPr>
          <w:rFonts w:ascii="Times New Roman" w:hAnsi="Times New Roman" w:cs="Times New Roman"/>
          <w:sz w:val="24"/>
          <w:szCs w:val="24"/>
        </w:rPr>
        <w:t xml:space="preserve">The </w:t>
      </w:r>
      <w:r>
        <w:rPr>
          <w:rFonts w:ascii="Times New Roman" w:hAnsi="Times New Roman" w:cs="Times New Roman"/>
          <w:kern w:val="0"/>
          <w:sz w:val="24"/>
          <w:szCs w:val="24"/>
        </w:rPr>
        <w:t>land-transferring fees is the sum of the land rent for a number of years</w:t>
      </w:r>
      <w:r w:rsidR="00B45555">
        <w:rPr>
          <w:rFonts w:ascii="Times New Roman" w:hAnsi="Times New Roman" w:cs="Times New Roman"/>
          <w:kern w:val="0"/>
          <w:sz w:val="24"/>
          <w:szCs w:val="24"/>
        </w:rPr>
        <w:t xml:space="preserve"> to be paid once</w:t>
      </w:r>
      <w:r>
        <w:rPr>
          <w:rFonts w:ascii="Times New Roman" w:hAnsi="Times New Roman" w:cs="Times New Roman"/>
          <w:kern w:val="0"/>
          <w:sz w:val="24"/>
          <w:szCs w:val="24"/>
        </w:rPr>
        <w:t xml:space="preserve">, </w:t>
      </w:r>
      <w:r w:rsidR="00B45555">
        <w:rPr>
          <w:rFonts w:ascii="Times New Roman" w:hAnsi="Times New Roman" w:cs="Times New Roman"/>
          <w:kern w:val="0"/>
          <w:sz w:val="24"/>
          <w:szCs w:val="24"/>
        </w:rPr>
        <w:t>while</w:t>
      </w:r>
      <w:r w:rsidR="00B45555">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the real estate tax is paid annually. If the price paid by the residents to purchase the house already includes the land-transferring fees, then it is obviously unfair to use this price as the basis for the annual payment of real estate tax. Therefore, a reasonable choice should consider converting the land-transferring fees that has been paid for many years into the amount of paid annually and then assessing the real estate value, or deducting it from the real estate appraisal value in a </w:t>
      </w:r>
      <w:bookmarkStart w:id="0" w:name="_GoBack"/>
      <w:bookmarkEnd w:id="0"/>
      <w:r>
        <w:rPr>
          <w:rFonts w:ascii="Times New Roman" w:hAnsi="Times New Roman" w:cs="Times New Roman"/>
          <w:kern w:val="0"/>
          <w:sz w:val="24"/>
          <w:szCs w:val="24"/>
        </w:rPr>
        <w:t>certain proportion.</w:t>
      </w:r>
    </w:p>
    <w:sectPr w:rsidR="00A66430" w:rsidRPr="001B7169" w:rsidSect="005C01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663B" w14:textId="77777777" w:rsidR="00D31024" w:rsidRDefault="00D31024" w:rsidP="00D74A2E">
      <w:r>
        <w:separator/>
      </w:r>
    </w:p>
  </w:endnote>
  <w:endnote w:type="continuationSeparator" w:id="0">
    <w:p w14:paraId="682D6982" w14:textId="77777777" w:rsidR="00D31024" w:rsidRDefault="00D31024" w:rsidP="00D7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30838"/>
      <w:docPartObj>
        <w:docPartGallery w:val="Page Numbers (Bottom of Page)"/>
        <w:docPartUnique/>
      </w:docPartObj>
    </w:sdtPr>
    <w:sdtEndPr/>
    <w:sdtContent>
      <w:p w14:paraId="29E3E919" w14:textId="12888EC8" w:rsidR="007147ED" w:rsidRDefault="004D1370">
        <w:pPr>
          <w:pStyle w:val="Sidefod"/>
          <w:jc w:val="center"/>
        </w:pPr>
        <w:r>
          <w:fldChar w:fldCharType="begin"/>
        </w:r>
        <w:r>
          <w:instrText xml:space="preserve"> PAGE   \* MERGEFORMAT </w:instrText>
        </w:r>
        <w:r>
          <w:fldChar w:fldCharType="separate"/>
        </w:r>
        <w:r w:rsidR="001B7EA9" w:rsidRPr="001B7EA9">
          <w:rPr>
            <w:noProof/>
            <w:lang w:val="zh-CN"/>
          </w:rPr>
          <w:t>5</w:t>
        </w:r>
        <w:r>
          <w:rPr>
            <w:noProof/>
            <w:lang w:val="zh-CN"/>
          </w:rPr>
          <w:fldChar w:fldCharType="end"/>
        </w:r>
      </w:p>
    </w:sdtContent>
  </w:sdt>
  <w:p w14:paraId="2772395A" w14:textId="77777777" w:rsidR="007147ED" w:rsidRDefault="007147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D8FAA" w14:textId="77777777" w:rsidR="00D31024" w:rsidRDefault="00D31024" w:rsidP="00D74A2E">
      <w:r>
        <w:separator/>
      </w:r>
    </w:p>
  </w:footnote>
  <w:footnote w:type="continuationSeparator" w:id="0">
    <w:p w14:paraId="25444201" w14:textId="77777777" w:rsidR="00D31024" w:rsidRDefault="00D31024" w:rsidP="00D7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2E"/>
    <w:rsid w:val="0001208B"/>
    <w:rsid w:val="00013A4F"/>
    <w:rsid w:val="00017065"/>
    <w:rsid w:val="00027AFF"/>
    <w:rsid w:val="000460C9"/>
    <w:rsid w:val="00046277"/>
    <w:rsid w:val="00046668"/>
    <w:rsid w:val="00051559"/>
    <w:rsid w:val="000529CC"/>
    <w:rsid w:val="0005709A"/>
    <w:rsid w:val="0006175C"/>
    <w:rsid w:val="00062F89"/>
    <w:rsid w:val="00064AAF"/>
    <w:rsid w:val="00074099"/>
    <w:rsid w:val="00074B1C"/>
    <w:rsid w:val="00074B36"/>
    <w:rsid w:val="00074E52"/>
    <w:rsid w:val="00076AE9"/>
    <w:rsid w:val="00080118"/>
    <w:rsid w:val="00081556"/>
    <w:rsid w:val="0009174C"/>
    <w:rsid w:val="000C268F"/>
    <w:rsid w:val="000C69A6"/>
    <w:rsid w:val="000D0C7C"/>
    <w:rsid w:val="000D25AD"/>
    <w:rsid w:val="000D2FCD"/>
    <w:rsid w:val="000D3158"/>
    <w:rsid w:val="000D6321"/>
    <w:rsid w:val="000E06E7"/>
    <w:rsid w:val="000E23E9"/>
    <w:rsid w:val="000E27A1"/>
    <w:rsid w:val="000E48C0"/>
    <w:rsid w:val="000F0CCD"/>
    <w:rsid w:val="000F180E"/>
    <w:rsid w:val="00100CF7"/>
    <w:rsid w:val="00113DDA"/>
    <w:rsid w:val="0012279F"/>
    <w:rsid w:val="001249E5"/>
    <w:rsid w:val="001323FB"/>
    <w:rsid w:val="00132BA2"/>
    <w:rsid w:val="001349CB"/>
    <w:rsid w:val="0013726F"/>
    <w:rsid w:val="00143CAF"/>
    <w:rsid w:val="001456E3"/>
    <w:rsid w:val="001475DF"/>
    <w:rsid w:val="00147AA1"/>
    <w:rsid w:val="001522E5"/>
    <w:rsid w:val="00153031"/>
    <w:rsid w:val="00160B50"/>
    <w:rsid w:val="00173D0A"/>
    <w:rsid w:val="00175D5A"/>
    <w:rsid w:val="00186B0F"/>
    <w:rsid w:val="00195096"/>
    <w:rsid w:val="00196BF4"/>
    <w:rsid w:val="00197881"/>
    <w:rsid w:val="001A6725"/>
    <w:rsid w:val="001B34A5"/>
    <w:rsid w:val="001B432F"/>
    <w:rsid w:val="001B6279"/>
    <w:rsid w:val="001B7169"/>
    <w:rsid w:val="001B749C"/>
    <w:rsid w:val="001B7EA9"/>
    <w:rsid w:val="001C00BF"/>
    <w:rsid w:val="001D4FE6"/>
    <w:rsid w:val="001E1D92"/>
    <w:rsid w:val="001E3EA1"/>
    <w:rsid w:val="001E637A"/>
    <w:rsid w:val="001F1502"/>
    <w:rsid w:val="001F7C08"/>
    <w:rsid w:val="002071BE"/>
    <w:rsid w:val="00207B56"/>
    <w:rsid w:val="0021298B"/>
    <w:rsid w:val="00223EB4"/>
    <w:rsid w:val="00230762"/>
    <w:rsid w:val="002321FE"/>
    <w:rsid w:val="0025146D"/>
    <w:rsid w:val="002640B8"/>
    <w:rsid w:val="00274908"/>
    <w:rsid w:val="0027745C"/>
    <w:rsid w:val="00282940"/>
    <w:rsid w:val="0029414B"/>
    <w:rsid w:val="0029436F"/>
    <w:rsid w:val="0029573B"/>
    <w:rsid w:val="002A2CA5"/>
    <w:rsid w:val="002D1E4D"/>
    <w:rsid w:val="002E0344"/>
    <w:rsid w:val="002F1138"/>
    <w:rsid w:val="0030276E"/>
    <w:rsid w:val="00304F10"/>
    <w:rsid w:val="00305AE7"/>
    <w:rsid w:val="00305D86"/>
    <w:rsid w:val="00317147"/>
    <w:rsid w:val="0033160F"/>
    <w:rsid w:val="00336314"/>
    <w:rsid w:val="003404F5"/>
    <w:rsid w:val="00342FD9"/>
    <w:rsid w:val="00347C57"/>
    <w:rsid w:val="00362CA2"/>
    <w:rsid w:val="00364AD7"/>
    <w:rsid w:val="00384FC8"/>
    <w:rsid w:val="003906D0"/>
    <w:rsid w:val="003D7E67"/>
    <w:rsid w:val="003E5295"/>
    <w:rsid w:val="003F1B9F"/>
    <w:rsid w:val="00404401"/>
    <w:rsid w:val="004144EB"/>
    <w:rsid w:val="00415753"/>
    <w:rsid w:val="00421539"/>
    <w:rsid w:val="00421F8E"/>
    <w:rsid w:val="00422F25"/>
    <w:rsid w:val="004246BD"/>
    <w:rsid w:val="00431119"/>
    <w:rsid w:val="00437AEB"/>
    <w:rsid w:val="004449C8"/>
    <w:rsid w:val="004521C0"/>
    <w:rsid w:val="0045553B"/>
    <w:rsid w:val="00461D0E"/>
    <w:rsid w:val="00464FDB"/>
    <w:rsid w:val="004672EB"/>
    <w:rsid w:val="00470B39"/>
    <w:rsid w:val="00471E39"/>
    <w:rsid w:val="004721E9"/>
    <w:rsid w:val="004722C9"/>
    <w:rsid w:val="00482B48"/>
    <w:rsid w:val="00484AA3"/>
    <w:rsid w:val="00486D88"/>
    <w:rsid w:val="00494993"/>
    <w:rsid w:val="004B0A04"/>
    <w:rsid w:val="004B467D"/>
    <w:rsid w:val="004C3FA4"/>
    <w:rsid w:val="004C4754"/>
    <w:rsid w:val="004C498B"/>
    <w:rsid w:val="004D1370"/>
    <w:rsid w:val="004F61DE"/>
    <w:rsid w:val="00521C95"/>
    <w:rsid w:val="005256A8"/>
    <w:rsid w:val="005430D1"/>
    <w:rsid w:val="00551E47"/>
    <w:rsid w:val="00551F3B"/>
    <w:rsid w:val="00576284"/>
    <w:rsid w:val="0059124D"/>
    <w:rsid w:val="0059144C"/>
    <w:rsid w:val="00594159"/>
    <w:rsid w:val="005B066F"/>
    <w:rsid w:val="005B4264"/>
    <w:rsid w:val="005C01B3"/>
    <w:rsid w:val="005C0A39"/>
    <w:rsid w:val="005C17E8"/>
    <w:rsid w:val="005C3AA9"/>
    <w:rsid w:val="005C6C5B"/>
    <w:rsid w:val="005D36EA"/>
    <w:rsid w:val="005D7CC5"/>
    <w:rsid w:val="005E2188"/>
    <w:rsid w:val="005F1C50"/>
    <w:rsid w:val="005F742A"/>
    <w:rsid w:val="00600704"/>
    <w:rsid w:val="00602923"/>
    <w:rsid w:val="0060403A"/>
    <w:rsid w:val="006133F2"/>
    <w:rsid w:val="00613ADE"/>
    <w:rsid w:val="006156B3"/>
    <w:rsid w:val="0063642B"/>
    <w:rsid w:val="00640068"/>
    <w:rsid w:val="00646361"/>
    <w:rsid w:val="00652248"/>
    <w:rsid w:val="00665384"/>
    <w:rsid w:val="0067213E"/>
    <w:rsid w:val="006721A9"/>
    <w:rsid w:val="00676F5C"/>
    <w:rsid w:val="006859BB"/>
    <w:rsid w:val="00690C2D"/>
    <w:rsid w:val="006925C4"/>
    <w:rsid w:val="006A0209"/>
    <w:rsid w:val="006A52B3"/>
    <w:rsid w:val="006B1075"/>
    <w:rsid w:val="006B3EB6"/>
    <w:rsid w:val="006C2E7A"/>
    <w:rsid w:val="006C3F2B"/>
    <w:rsid w:val="006D01F0"/>
    <w:rsid w:val="006E27BB"/>
    <w:rsid w:val="006F1E99"/>
    <w:rsid w:val="006F4049"/>
    <w:rsid w:val="00701B93"/>
    <w:rsid w:val="00703CAB"/>
    <w:rsid w:val="007040CE"/>
    <w:rsid w:val="0070570B"/>
    <w:rsid w:val="00705886"/>
    <w:rsid w:val="007106CB"/>
    <w:rsid w:val="007147ED"/>
    <w:rsid w:val="007162C1"/>
    <w:rsid w:val="00720596"/>
    <w:rsid w:val="007215C5"/>
    <w:rsid w:val="0072287E"/>
    <w:rsid w:val="007235FF"/>
    <w:rsid w:val="007273D6"/>
    <w:rsid w:val="0073702D"/>
    <w:rsid w:val="00746D7A"/>
    <w:rsid w:val="00751B56"/>
    <w:rsid w:val="007534EB"/>
    <w:rsid w:val="00754522"/>
    <w:rsid w:val="0075675E"/>
    <w:rsid w:val="00771D8C"/>
    <w:rsid w:val="00773F63"/>
    <w:rsid w:val="00774A4C"/>
    <w:rsid w:val="007778C2"/>
    <w:rsid w:val="00780CBE"/>
    <w:rsid w:val="00793B2F"/>
    <w:rsid w:val="007A12C6"/>
    <w:rsid w:val="007A6A05"/>
    <w:rsid w:val="007B6658"/>
    <w:rsid w:val="007C1629"/>
    <w:rsid w:val="007C7FD0"/>
    <w:rsid w:val="007E3FEF"/>
    <w:rsid w:val="007F2672"/>
    <w:rsid w:val="0081101B"/>
    <w:rsid w:val="008247A4"/>
    <w:rsid w:val="00824B1D"/>
    <w:rsid w:val="008312B7"/>
    <w:rsid w:val="00840B2B"/>
    <w:rsid w:val="008424C2"/>
    <w:rsid w:val="008454A6"/>
    <w:rsid w:val="0084562C"/>
    <w:rsid w:val="00851E30"/>
    <w:rsid w:val="008525C3"/>
    <w:rsid w:val="00856387"/>
    <w:rsid w:val="00857179"/>
    <w:rsid w:val="00857804"/>
    <w:rsid w:val="008647EE"/>
    <w:rsid w:val="00864A83"/>
    <w:rsid w:val="00865350"/>
    <w:rsid w:val="00866F7D"/>
    <w:rsid w:val="0087319A"/>
    <w:rsid w:val="0087602E"/>
    <w:rsid w:val="00876BF2"/>
    <w:rsid w:val="00881571"/>
    <w:rsid w:val="0088658B"/>
    <w:rsid w:val="00892EC2"/>
    <w:rsid w:val="00893844"/>
    <w:rsid w:val="00897D71"/>
    <w:rsid w:val="008A02E9"/>
    <w:rsid w:val="008A3CED"/>
    <w:rsid w:val="008C7A53"/>
    <w:rsid w:val="008C7C9B"/>
    <w:rsid w:val="008C7CCE"/>
    <w:rsid w:val="008E071F"/>
    <w:rsid w:val="008E1E3F"/>
    <w:rsid w:val="008E2FAC"/>
    <w:rsid w:val="008F389C"/>
    <w:rsid w:val="008F782C"/>
    <w:rsid w:val="0090256C"/>
    <w:rsid w:val="00911FDF"/>
    <w:rsid w:val="00912C83"/>
    <w:rsid w:val="009165F9"/>
    <w:rsid w:val="009176AD"/>
    <w:rsid w:val="0092408B"/>
    <w:rsid w:val="00925618"/>
    <w:rsid w:val="00934E5A"/>
    <w:rsid w:val="00936850"/>
    <w:rsid w:val="00936B7B"/>
    <w:rsid w:val="00940D30"/>
    <w:rsid w:val="009558AF"/>
    <w:rsid w:val="0095630D"/>
    <w:rsid w:val="009577C4"/>
    <w:rsid w:val="00961E66"/>
    <w:rsid w:val="009707CE"/>
    <w:rsid w:val="00987D53"/>
    <w:rsid w:val="00990D64"/>
    <w:rsid w:val="009914E1"/>
    <w:rsid w:val="00994E8F"/>
    <w:rsid w:val="009A4037"/>
    <w:rsid w:val="009A7F16"/>
    <w:rsid w:val="009B16BD"/>
    <w:rsid w:val="009B77D7"/>
    <w:rsid w:val="009C156F"/>
    <w:rsid w:val="009C35DF"/>
    <w:rsid w:val="009D6A15"/>
    <w:rsid w:val="009E6964"/>
    <w:rsid w:val="009E7B1A"/>
    <w:rsid w:val="009F11A8"/>
    <w:rsid w:val="009F2C86"/>
    <w:rsid w:val="009F6201"/>
    <w:rsid w:val="009F639A"/>
    <w:rsid w:val="00A0127F"/>
    <w:rsid w:val="00A11A74"/>
    <w:rsid w:val="00A15519"/>
    <w:rsid w:val="00A25DE1"/>
    <w:rsid w:val="00A32134"/>
    <w:rsid w:val="00A3259F"/>
    <w:rsid w:val="00A32AEB"/>
    <w:rsid w:val="00A37401"/>
    <w:rsid w:val="00A41520"/>
    <w:rsid w:val="00A43A74"/>
    <w:rsid w:val="00A50141"/>
    <w:rsid w:val="00A50AF8"/>
    <w:rsid w:val="00A50D54"/>
    <w:rsid w:val="00A50FA9"/>
    <w:rsid w:val="00A611D3"/>
    <w:rsid w:val="00A66430"/>
    <w:rsid w:val="00A90588"/>
    <w:rsid w:val="00AB0DFC"/>
    <w:rsid w:val="00AB1DF4"/>
    <w:rsid w:val="00AB795B"/>
    <w:rsid w:val="00AC1B99"/>
    <w:rsid w:val="00AC3D25"/>
    <w:rsid w:val="00AC60CA"/>
    <w:rsid w:val="00AE2FA1"/>
    <w:rsid w:val="00AE50B4"/>
    <w:rsid w:val="00AE73A7"/>
    <w:rsid w:val="00AF005D"/>
    <w:rsid w:val="00AF43EC"/>
    <w:rsid w:val="00B00799"/>
    <w:rsid w:val="00B00B34"/>
    <w:rsid w:val="00B011B0"/>
    <w:rsid w:val="00B04588"/>
    <w:rsid w:val="00B1016C"/>
    <w:rsid w:val="00B10D7A"/>
    <w:rsid w:val="00B22375"/>
    <w:rsid w:val="00B2391B"/>
    <w:rsid w:val="00B2405F"/>
    <w:rsid w:val="00B24B65"/>
    <w:rsid w:val="00B25EAB"/>
    <w:rsid w:val="00B30943"/>
    <w:rsid w:val="00B33C3C"/>
    <w:rsid w:val="00B45555"/>
    <w:rsid w:val="00B469BE"/>
    <w:rsid w:val="00B56F66"/>
    <w:rsid w:val="00B614CD"/>
    <w:rsid w:val="00B758B1"/>
    <w:rsid w:val="00B75B67"/>
    <w:rsid w:val="00B9436B"/>
    <w:rsid w:val="00BA1BFB"/>
    <w:rsid w:val="00BA4E37"/>
    <w:rsid w:val="00BA4EFC"/>
    <w:rsid w:val="00BB5F81"/>
    <w:rsid w:val="00BB6F29"/>
    <w:rsid w:val="00BC2805"/>
    <w:rsid w:val="00BC3C5C"/>
    <w:rsid w:val="00BD0A74"/>
    <w:rsid w:val="00BD4D9B"/>
    <w:rsid w:val="00BE2C8D"/>
    <w:rsid w:val="00BE32A5"/>
    <w:rsid w:val="00BE3A2B"/>
    <w:rsid w:val="00BE452F"/>
    <w:rsid w:val="00BE47C9"/>
    <w:rsid w:val="00BF0EF3"/>
    <w:rsid w:val="00BF523F"/>
    <w:rsid w:val="00BF5F21"/>
    <w:rsid w:val="00BF7FC5"/>
    <w:rsid w:val="00C01CA1"/>
    <w:rsid w:val="00C02A64"/>
    <w:rsid w:val="00C03EDA"/>
    <w:rsid w:val="00C264F4"/>
    <w:rsid w:val="00C3163B"/>
    <w:rsid w:val="00C4212B"/>
    <w:rsid w:val="00C45B39"/>
    <w:rsid w:val="00C503CC"/>
    <w:rsid w:val="00C5428D"/>
    <w:rsid w:val="00C61566"/>
    <w:rsid w:val="00C65D37"/>
    <w:rsid w:val="00C77EE7"/>
    <w:rsid w:val="00C82FA5"/>
    <w:rsid w:val="00C83741"/>
    <w:rsid w:val="00C85B2E"/>
    <w:rsid w:val="00C90B43"/>
    <w:rsid w:val="00CA0D37"/>
    <w:rsid w:val="00CA48E9"/>
    <w:rsid w:val="00CC17AB"/>
    <w:rsid w:val="00CC279A"/>
    <w:rsid w:val="00CC4EB7"/>
    <w:rsid w:val="00CC528B"/>
    <w:rsid w:val="00CE3A92"/>
    <w:rsid w:val="00CE5C7A"/>
    <w:rsid w:val="00CF5314"/>
    <w:rsid w:val="00CF6FB5"/>
    <w:rsid w:val="00D13430"/>
    <w:rsid w:val="00D217F9"/>
    <w:rsid w:val="00D22E09"/>
    <w:rsid w:val="00D23FBF"/>
    <w:rsid w:val="00D243A2"/>
    <w:rsid w:val="00D31024"/>
    <w:rsid w:val="00D31842"/>
    <w:rsid w:val="00D334A2"/>
    <w:rsid w:val="00D35869"/>
    <w:rsid w:val="00D41D1B"/>
    <w:rsid w:val="00D450E0"/>
    <w:rsid w:val="00D5163D"/>
    <w:rsid w:val="00D53A4A"/>
    <w:rsid w:val="00D56DC6"/>
    <w:rsid w:val="00D617B4"/>
    <w:rsid w:val="00D61B5A"/>
    <w:rsid w:val="00D74A2E"/>
    <w:rsid w:val="00D77080"/>
    <w:rsid w:val="00D778E0"/>
    <w:rsid w:val="00D8120D"/>
    <w:rsid w:val="00D817AF"/>
    <w:rsid w:val="00D958DA"/>
    <w:rsid w:val="00DA3A72"/>
    <w:rsid w:val="00DA5238"/>
    <w:rsid w:val="00DB0C6D"/>
    <w:rsid w:val="00DB24CC"/>
    <w:rsid w:val="00DB7BAB"/>
    <w:rsid w:val="00DC55FC"/>
    <w:rsid w:val="00DD2D63"/>
    <w:rsid w:val="00DE217B"/>
    <w:rsid w:val="00DE4843"/>
    <w:rsid w:val="00DF5673"/>
    <w:rsid w:val="00DF7F20"/>
    <w:rsid w:val="00E0045C"/>
    <w:rsid w:val="00E04A16"/>
    <w:rsid w:val="00E05E28"/>
    <w:rsid w:val="00E32755"/>
    <w:rsid w:val="00E32786"/>
    <w:rsid w:val="00E332A3"/>
    <w:rsid w:val="00E35982"/>
    <w:rsid w:val="00E53899"/>
    <w:rsid w:val="00E73866"/>
    <w:rsid w:val="00E74DAD"/>
    <w:rsid w:val="00E848EA"/>
    <w:rsid w:val="00E85453"/>
    <w:rsid w:val="00E90178"/>
    <w:rsid w:val="00E90DC5"/>
    <w:rsid w:val="00E954BC"/>
    <w:rsid w:val="00EA0A0B"/>
    <w:rsid w:val="00EA0E95"/>
    <w:rsid w:val="00EA48A8"/>
    <w:rsid w:val="00EB2EAF"/>
    <w:rsid w:val="00EC1DAF"/>
    <w:rsid w:val="00EC41FC"/>
    <w:rsid w:val="00EC5373"/>
    <w:rsid w:val="00ED383F"/>
    <w:rsid w:val="00EE13E8"/>
    <w:rsid w:val="00EF0BD1"/>
    <w:rsid w:val="00EF320F"/>
    <w:rsid w:val="00F00007"/>
    <w:rsid w:val="00F06DE3"/>
    <w:rsid w:val="00F105C6"/>
    <w:rsid w:val="00F13B44"/>
    <w:rsid w:val="00F17D70"/>
    <w:rsid w:val="00F203BA"/>
    <w:rsid w:val="00F20AEE"/>
    <w:rsid w:val="00F22CBE"/>
    <w:rsid w:val="00F272B3"/>
    <w:rsid w:val="00F372FB"/>
    <w:rsid w:val="00F423EF"/>
    <w:rsid w:val="00F44C2C"/>
    <w:rsid w:val="00F468E2"/>
    <w:rsid w:val="00F5037D"/>
    <w:rsid w:val="00F627FD"/>
    <w:rsid w:val="00F62B7A"/>
    <w:rsid w:val="00F71CDE"/>
    <w:rsid w:val="00F8030D"/>
    <w:rsid w:val="00F82FD4"/>
    <w:rsid w:val="00F839F7"/>
    <w:rsid w:val="00F862AC"/>
    <w:rsid w:val="00FB229C"/>
    <w:rsid w:val="00FB3031"/>
    <w:rsid w:val="00FD0A40"/>
    <w:rsid w:val="00FE053B"/>
    <w:rsid w:val="00FE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7EDD"/>
  <w15:docId w15:val="{11B17D62-D60B-43D2-9822-19D95CD3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1B3"/>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D74A2E"/>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semiHidden/>
    <w:rsid w:val="00D74A2E"/>
    <w:rPr>
      <w:sz w:val="18"/>
      <w:szCs w:val="18"/>
    </w:rPr>
  </w:style>
  <w:style w:type="paragraph" w:styleId="Sidefod">
    <w:name w:val="footer"/>
    <w:basedOn w:val="Normal"/>
    <w:link w:val="SidefodTegn"/>
    <w:uiPriority w:val="99"/>
    <w:unhideWhenUsed/>
    <w:rsid w:val="00D74A2E"/>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D74A2E"/>
    <w:rPr>
      <w:sz w:val="18"/>
      <w:szCs w:val="18"/>
    </w:rPr>
  </w:style>
  <w:style w:type="paragraph" w:styleId="Markeringsbobletekst">
    <w:name w:val="Balloon Text"/>
    <w:basedOn w:val="Normal"/>
    <w:link w:val="MarkeringsbobletekstTegn"/>
    <w:uiPriority w:val="99"/>
    <w:semiHidden/>
    <w:unhideWhenUsed/>
    <w:rsid w:val="00A66430"/>
    <w:rPr>
      <w:sz w:val="18"/>
      <w:szCs w:val="18"/>
    </w:rPr>
  </w:style>
  <w:style w:type="character" w:customStyle="1" w:styleId="MarkeringsbobletekstTegn">
    <w:name w:val="Markeringsbobletekst Tegn"/>
    <w:basedOn w:val="Standardskrifttypeiafsnit"/>
    <w:link w:val="Markeringsbobletekst"/>
    <w:uiPriority w:val="99"/>
    <w:semiHidden/>
    <w:rsid w:val="00A66430"/>
    <w:rPr>
      <w:sz w:val="18"/>
      <w:szCs w:val="18"/>
    </w:rPr>
  </w:style>
  <w:style w:type="paragraph" w:styleId="NormalWeb">
    <w:name w:val="Normal (Web)"/>
    <w:basedOn w:val="Normal"/>
    <w:semiHidden/>
    <w:unhideWhenUsed/>
    <w:rsid w:val="00E05E28"/>
    <w:pPr>
      <w:widowControl/>
      <w:spacing w:before="100" w:beforeAutospacing="1" w:after="100" w:afterAutospacing="1"/>
      <w:jc w:val="left"/>
    </w:pPr>
    <w:rPr>
      <w:rFonts w:ascii="SimSun" w:eastAsia="SimSun" w:hAnsi="SimSun" w:cs="SimSun"/>
      <w:kern w:val="0"/>
      <w:sz w:val="24"/>
      <w:szCs w:val="24"/>
    </w:rPr>
  </w:style>
  <w:style w:type="character" w:styleId="Strk">
    <w:name w:val="Strong"/>
    <w:basedOn w:val="Standardskrifttypeiafsnit"/>
    <w:uiPriority w:val="22"/>
    <w:qFormat/>
    <w:rsid w:val="00E05E28"/>
    <w:rPr>
      <w:b/>
      <w:bCs/>
    </w:rPr>
  </w:style>
  <w:style w:type="character" w:styleId="Hyperlink">
    <w:name w:val="Hyperlink"/>
    <w:basedOn w:val="Standardskrifttypeiafsnit"/>
    <w:uiPriority w:val="99"/>
    <w:semiHidden/>
    <w:unhideWhenUsed/>
    <w:rsid w:val="00773F63"/>
    <w:rPr>
      <w:color w:val="0000FF"/>
      <w:u w:val="single"/>
    </w:rPr>
  </w:style>
  <w:style w:type="character" w:styleId="Kommentarhenvisning">
    <w:name w:val="annotation reference"/>
    <w:basedOn w:val="Standardskrifttypeiafsnit"/>
    <w:uiPriority w:val="99"/>
    <w:semiHidden/>
    <w:unhideWhenUsed/>
    <w:rsid w:val="00C83741"/>
    <w:rPr>
      <w:sz w:val="16"/>
      <w:szCs w:val="16"/>
    </w:rPr>
  </w:style>
  <w:style w:type="paragraph" w:styleId="Kommentartekst">
    <w:name w:val="annotation text"/>
    <w:basedOn w:val="Normal"/>
    <w:link w:val="KommentartekstTegn"/>
    <w:uiPriority w:val="99"/>
    <w:semiHidden/>
    <w:unhideWhenUsed/>
    <w:rsid w:val="00C83741"/>
    <w:rPr>
      <w:sz w:val="20"/>
      <w:szCs w:val="20"/>
    </w:rPr>
  </w:style>
  <w:style w:type="character" w:customStyle="1" w:styleId="KommentartekstTegn">
    <w:name w:val="Kommentartekst Tegn"/>
    <w:basedOn w:val="Standardskrifttypeiafsnit"/>
    <w:link w:val="Kommentartekst"/>
    <w:uiPriority w:val="99"/>
    <w:semiHidden/>
    <w:rsid w:val="00C83741"/>
    <w:rPr>
      <w:sz w:val="20"/>
      <w:szCs w:val="20"/>
    </w:rPr>
  </w:style>
  <w:style w:type="paragraph" w:styleId="Kommentaremne">
    <w:name w:val="annotation subject"/>
    <w:basedOn w:val="Kommentartekst"/>
    <w:next w:val="Kommentartekst"/>
    <w:link w:val="KommentaremneTegn"/>
    <w:uiPriority w:val="99"/>
    <w:semiHidden/>
    <w:unhideWhenUsed/>
    <w:rsid w:val="00C83741"/>
    <w:rPr>
      <w:b/>
      <w:bCs/>
    </w:rPr>
  </w:style>
  <w:style w:type="character" w:customStyle="1" w:styleId="KommentaremneTegn">
    <w:name w:val="Kommentaremne Tegn"/>
    <w:basedOn w:val="KommentartekstTegn"/>
    <w:link w:val="Kommentaremne"/>
    <w:uiPriority w:val="99"/>
    <w:semiHidden/>
    <w:rsid w:val="00C83741"/>
    <w:rPr>
      <w:b/>
      <w:bCs/>
      <w:sz w:val="20"/>
      <w:szCs w:val="20"/>
    </w:rPr>
  </w:style>
  <w:style w:type="character" w:customStyle="1" w:styleId="ilfuvd">
    <w:name w:val="ilfuvd"/>
    <w:basedOn w:val="Standardskrifttypeiafsnit"/>
    <w:rsid w:val="00FB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471">
      <w:bodyDiv w:val="1"/>
      <w:marLeft w:val="0"/>
      <w:marRight w:val="0"/>
      <w:marTop w:val="0"/>
      <w:marBottom w:val="0"/>
      <w:divBdr>
        <w:top w:val="none" w:sz="0" w:space="0" w:color="auto"/>
        <w:left w:val="none" w:sz="0" w:space="0" w:color="auto"/>
        <w:bottom w:val="none" w:sz="0" w:space="0" w:color="auto"/>
        <w:right w:val="none" w:sz="0" w:space="0" w:color="auto"/>
      </w:divBdr>
    </w:div>
    <w:div w:id="117066468">
      <w:bodyDiv w:val="1"/>
      <w:marLeft w:val="0"/>
      <w:marRight w:val="0"/>
      <w:marTop w:val="0"/>
      <w:marBottom w:val="0"/>
      <w:divBdr>
        <w:top w:val="none" w:sz="0" w:space="0" w:color="auto"/>
        <w:left w:val="none" w:sz="0" w:space="0" w:color="auto"/>
        <w:bottom w:val="none" w:sz="0" w:space="0" w:color="auto"/>
        <w:right w:val="none" w:sz="0" w:space="0" w:color="auto"/>
      </w:divBdr>
    </w:div>
    <w:div w:id="124784795">
      <w:bodyDiv w:val="1"/>
      <w:marLeft w:val="0"/>
      <w:marRight w:val="0"/>
      <w:marTop w:val="0"/>
      <w:marBottom w:val="0"/>
      <w:divBdr>
        <w:top w:val="none" w:sz="0" w:space="0" w:color="auto"/>
        <w:left w:val="none" w:sz="0" w:space="0" w:color="auto"/>
        <w:bottom w:val="none" w:sz="0" w:space="0" w:color="auto"/>
        <w:right w:val="none" w:sz="0" w:space="0" w:color="auto"/>
      </w:divBdr>
    </w:div>
    <w:div w:id="332341147">
      <w:bodyDiv w:val="1"/>
      <w:marLeft w:val="0"/>
      <w:marRight w:val="0"/>
      <w:marTop w:val="0"/>
      <w:marBottom w:val="0"/>
      <w:divBdr>
        <w:top w:val="none" w:sz="0" w:space="0" w:color="auto"/>
        <w:left w:val="none" w:sz="0" w:space="0" w:color="auto"/>
        <w:bottom w:val="none" w:sz="0" w:space="0" w:color="auto"/>
        <w:right w:val="none" w:sz="0" w:space="0" w:color="auto"/>
      </w:divBdr>
    </w:div>
    <w:div w:id="368264758">
      <w:bodyDiv w:val="1"/>
      <w:marLeft w:val="0"/>
      <w:marRight w:val="0"/>
      <w:marTop w:val="0"/>
      <w:marBottom w:val="0"/>
      <w:divBdr>
        <w:top w:val="none" w:sz="0" w:space="0" w:color="auto"/>
        <w:left w:val="none" w:sz="0" w:space="0" w:color="auto"/>
        <w:bottom w:val="none" w:sz="0" w:space="0" w:color="auto"/>
        <w:right w:val="none" w:sz="0" w:space="0" w:color="auto"/>
      </w:divBdr>
    </w:div>
    <w:div w:id="413087975">
      <w:bodyDiv w:val="1"/>
      <w:marLeft w:val="0"/>
      <w:marRight w:val="0"/>
      <w:marTop w:val="0"/>
      <w:marBottom w:val="0"/>
      <w:divBdr>
        <w:top w:val="none" w:sz="0" w:space="0" w:color="auto"/>
        <w:left w:val="none" w:sz="0" w:space="0" w:color="auto"/>
        <w:bottom w:val="none" w:sz="0" w:space="0" w:color="auto"/>
        <w:right w:val="none" w:sz="0" w:space="0" w:color="auto"/>
      </w:divBdr>
    </w:div>
    <w:div w:id="447897668">
      <w:bodyDiv w:val="1"/>
      <w:marLeft w:val="0"/>
      <w:marRight w:val="0"/>
      <w:marTop w:val="0"/>
      <w:marBottom w:val="0"/>
      <w:divBdr>
        <w:top w:val="none" w:sz="0" w:space="0" w:color="auto"/>
        <w:left w:val="none" w:sz="0" w:space="0" w:color="auto"/>
        <w:bottom w:val="none" w:sz="0" w:space="0" w:color="auto"/>
        <w:right w:val="none" w:sz="0" w:space="0" w:color="auto"/>
      </w:divBdr>
      <w:divsChild>
        <w:div w:id="1396275836">
          <w:blockQuote w:val="1"/>
          <w:marLeft w:val="0"/>
          <w:marRight w:val="0"/>
          <w:marTop w:val="0"/>
          <w:marBottom w:val="0"/>
          <w:divBdr>
            <w:top w:val="none" w:sz="0" w:space="0" w:color="auto"/>
            <w:left w:val="single" w:sz="12" w:space="5" w:color="DBDBDB"/>
            <w:bottom w:val="none" w:sz="0" w:space="0" w:color="auto"/>
            <w:right w:val="none" w:sz="0" w:space="0" w:color="auto"/>
          </w:divBdr>
        </w:div>
      </w:divsChild>
    </w:div>
    <w:div w:id="549650691">
      <w:bodyDiv w:val="1"/>
      <w:marLeft w:val="0"/>
      <w:marRight w:val="0"/>
      <w:marTop w:val="0"/>
      <w:marBottom w:val="0"/>
      <w:divBdr>
        <w:top w:val="none" w:sz="0" w:space="0" w:color="auto"/>
        <w:left w:val="none" w:sz="0" w:space="0" w:color="auto"/>
        <w:bottom w:val="none" w:sz="0" w:space="0" w:color="auto"/>
        <w:right w:val="none" w:sz="0" w:space="0" w:color="auto"/>
      </w:divBdr>
    </w:div>
    <w:div w:id="551698857">
      <w:bodyDiv w:val="1"/>
      <w:marLeft w:val="0"/>
      <w:marRight w:val="0"/>
      <w:marTop w:val="0"/>
      <w:marBottom w:val="0"/>
      <w:divBdr>
        <w:top w:val="none" w:sz="0" w:space="0" w:color="auto"/>
        <w:left w:val="none" w:sz="0" w:space="0" w:color="auto"/>
        <w:bottom w:val="none" w:sz="0" w:space="0" w:color="auto"/>
        <w:right w:val="none" w:sz="0" w:space="0" w:color="auto"/>
      </w:divBdr>
    </w:div>
    <w:div w:id="560872809">
      <w:bodyDiv w:val="1"/>
      <w:marLeft w:val="0"/>
      <w:marRight w:val="0"/>
      <w:marTop w:val="0"/>
      <w:marBottom w:val="0"/>
      <w:divBdr>
        <w:top w:val="none" w:sz="0" w:space="0" w:color="auto"/>
        <w:left w:val="none" w:sz="0" w:space="0" w:color="auto"/>
        <w:bottom w:val="none" w:sz="0" w:space="0" w:color="auto"/>
        <w:right w:val="none" w:sz="0" w:space="0" w:color="auto"/>
      </w:divBdr>
    </w:div>
    <w:div w:id="562839377">
      <w:bodyDiv w:val="1"/>
      <w:marLeft w:val="0"/>
      <w:marRight w:val="0"/>
      <w:marTop w:val="0"/>
      <w:marBottom w:val="0"/>
      <w:divBdr>
        <w:top w:val="none" w:sz="0" w:space="0" w:color="auto"/>
        <w:left w:val="none" w:sz="0" w:space="0" w:color="auto"/>
        <w:bottom w:val="none" w:sz="0" w:space="0" w:color="auto"/>
        <w:right w:val="none" w:sz="0" w:space="0" w:color="auto"/>
      </w:divBdr>
    </w:div>
    <w:div w:id="607322493">
      <w:bodyDiv w:val="1"/>
      <w:marLeft w:val="0"/>
      <w:marRight w:val="0"/>
      <w:marTop w:val="0"/>
      <w:marBottom w:val="0"/>
      <w:divBdr>
        <w:top w:val="none" w:sz="0" w:space="0" w:color="auto"/>
        <w:left w:val="none" w:sz="0" w:space="0" w:color="auto"/>
        <w:bottom w:val="none" w:sz="0" w:space="0" w:color="auto"/>
        <w:right w:val="none" w:sz="0" w:space="0" w:color="auto"/>
      </w:divBdr>
    </w:div>
    <w:div w:id="650137506">
      <w:bodyDiv w:val="1"/>
      <w:marLeft w:val="0"/>
      <w:marRight w:val="0"/>
      <w:marTop w:val="0"/>
      <w:marBottom w:val="0"/>
      <w:divBdr>
        <w:top w:val="none" w:sz="0" w:space="0" w:color="auto"/>
        <w:left w:val="none" w:sz="0" w:space="0" w:color="auto"/>
        <w:bottom w:val="none" w:sz="0" w:space="0" w:color="auto"/>
        <w:right w:val="none" w:sz="0" w:space="0" w:color="auto"/>
      </w:divBdr>
    </w:div>
    <w:div w:id="650525548">
      <w:bodyDiv w:val="1"/>
      <w:marLeft w:val="0"/>
      <w:marRight w:val="0"/>
      <w:marTop w:val="0"/>
      <w:marBottom w:val="0"/>
      <w:divBdr>
        <w:top w:val="none" w:sz="0" w:space="0" w:color="auto"/>
        <w:left w:val="none" w:sz="0" w:space="0" w:color="auto"/>
        <w:bottom w:val="none" w:sz="0" w:space="0" w:color="auto"/>
        <w:right w:val="none" w:sz="0" w:space="0" w:color="auto"/>
      </w:divBdr>
    </w:div>
    <w:div w:id="740297659">
      <w:bodyDiv w:val="1"/>
      <w:marLeft w:val="0"/>
      <w:marRight w:val="0"/>
      <w:marTop w:val="0"/>
      <w:marBottom w:val="0"/>
      <w:divBdr>
        <w:top w:val="none" w:sz="0" w:space="0" w:color="auto"/>
        <w:left w:val="none" w:sz="0" w:space="0" w:color="auto"/>
        <w:bottom w:val="none" w:sz="0" w:space="0" w:color="auto"/>
        <w:right w:val="none" w:sz="0" w:space="0" w:color="auto"/>
      </w:divBdr>
    </w:div>
    <w:div w:id="918057592">
      <w:bodyDiv w:val="1"/>
      <w:marLeft w:val="0"/>
      <w:marRight w:val="0"/>
      <w:marTop w:val="0"/>
      <w:marBottom w:val="0"/>
      <w:divBdr>
        <w:top w:val="none" w:sz="0" w:space="0" w:color="auto"/>
        <w:left w:val="none" w:sz="0" w:space="0" w:color="auto"/>
        <w:bottom w:val="none" w:sz="0" w:space="0" w:color="auto"/>
        <w:right w:val="none" w:sz="0" w:space="0" w:color="auto"/>
      </w:divBdr>
      <w:divsChild>
        <w:div w:id="1942031782">
          <w:blockQuote w:val="1"/>
          <w:marLeft w:val="0"/>
          <w:marRight w:val="0"/>
          <w:marTop w:val="0"/>
          <w:marBottom w:val="0"/>
          <w:divBdr>
            <w:top w:val="none" w:sz="0" w:space="0" w:color="auto"/>
            <w:left w:val="single" w:sz="12" w:space="5" w:color="DBDBDB"/>
            <w:bottom w:val="none" w:sz="0" w:space="0" w:color="auto"/>
            <w:right w:val="none" w:sz="0" w:space="0" w:color="auto"/>
          </w:divBdr>
        </w:div>
      </w:divsChild>
    </w:div>
    <w:div w:id="1013066387">
      <w:bodyDiv w:val="1"/>
      <w:marLeft w:val="0"/>
      <w:marRight w:val="0"/>
      <w:marTop w:val="0"/>
      <w:marBottom w:val="0"/>
      <w:divBdr>
        <w:top w:val="none" w:sz="0" w:space="0" w:color="auto"/>
        <w:left w:val="none" w:sz="0" w:space="0" w:color="auto"/>
        <w:bottom w:val="none" w:sz="0" w:space="0" w:color="auto"/>
        <w:right w:val="none" w:sz="0" w:space="0" w:color="auto"/>
      </w:divBdr>
    </w:div>
    <w:div w:id="1073697487">
      <w:bodyDiv w:val="1"/>
      <w:marLeft w:val="0"/>
      <w:marRight w:val="0"/>
      <w:marTop w:val="0"/>
      <w:marBottom w:val="0"/>
      <w:divBdr>
        <w:top w:val="none" w:sz="0" w:space="0" w:color="auto"/>
        <w:left w:val="none" w:sz="0" w:space="0" w:color="auto"/>
        <w:bottom w:val="none" w:sz="0" w:space="0" w:color="auto"/>
        <w:right w:val="none" w:sz="0" w:space="0" w:color="auto"/>
      </w:divBdr>
    </w:div>
    <w:div w:id="1155757130">
      <w:bodyDiv w:val="1"/>
      <w:marLeft w:val="0"/>
      <w:marRight w:val="0"/>
      <w:marTop w:val="0"/>
      <w:marBottom w:val="0"/>
      <w:divBdr>
        <w:top w:val="none" w:sz="0" w:space="0" w:color="auto"/>
        <w:left w:val="none" w:sz="0" w:space="0" w:color="auto"/>
        <w:bottom w:val="none" w:sz="0" w:space="0" w:color="auto"/>
        <w:right w:val="none" w:sz="0" w:space="0" w:color="auto"/>
      </w:divBdr>
    </w:div>
    <w:div w:id="1248032613">
      <w:bodyDiv w:val="1"/>
      <w:marLeft w:val="0"/>
      <w:marRight w:val="0"/>
      <w:marTop w:val="0"/>
      <w:marBottom w:val="0"/>
      <w:divBdr>
        <w:top w:val="none" w:sz="0" w:space="0" w:color="auto"/>
        <w:left w:val="none" w:sz="0" w:space="0" w:color="auto"/>
        <w:bottom w:val="none" w:sz="0" w:space="0" w:color="auto"/>
        <w:right w:val="none" w:sz="0" w:space="0" w:color="auto"/>
      </w:divBdr>
    </w:div>
    <w:div w:id="1257783730">
      <w:bodyDiv w:val="1"/>
      <w:marLeft w:val="0"/>
      <w:marRight w:val="0"/>
      <w:marTop w:val="0"/>
      <w:marBottom w:val="0"/>
      <w:divBdr>
        <w:top w:val="none" w:sz="0" w:space="0" w:color="auto"/>
        <w:left w:val="none" w:sz="0" w:space="0" w:color="auto"/>
        <w:bottom w:val="none" w:sz="0" w:space="0" w:color="auto"/>
        <w:right w:val="none" w:sz="0" w:space="0" w:color="auto"/>
      </w:divBdr>
    </w:div>
    <w:div w:id="1298606130">
      <w:bodyDiv w:val="1"/>
      <w:marLeft w:val="0"/>
      <w:marRight w:val="0"/>
      <w:marTop w:val="0"/>
      <w:marBottom w:val="0"/>
      <w:divBdr>
        <w:top w:val="none" w:sz="0" w:space="0" w:color="auto"/>
        <w:left w:val="none" w:sz="0" w:space="0" w:color="auto"/>
        <w:bottom w:val="none" w:sz="0" w:space="0" w:color="auto"/>
        <w:right w:val="none" w:sz="0" w:space="0" w:color="auto"/>
      </w:divBdr>
    </w:div>
    <w:div w:id="1329408809">
      <w:bodyDiv w:val="1"/>
      <w:marLeft w:val="0"/>
      <w:marRight w:val="0"/>
      <w:marTop w:val="0"/>
      <w:marBottom w:val="0"/>
      <w:divBdr>
        <w:top w:val="none" w:sz="0" w:space="0" w:color="auto"/>
        <w:left w:val="none" w:sz="0" w:space="0" w:color="auto"/>
        <w:bottom w:val="none" w:sz="0" w:space="0" w:color="auto"/>
        <w:right w:val="none" w:sz="0" w:space="0" w:color="auto"/>
      </w:divBdr>
    </w:div>
    <w:div w:id="1335958657">
      <w:bodyDiv w:val="1"/>
      <w:marLeft w:val="0"/>
      <w:marRight w:val="0"/>
      <w:marTop w:val="0"/>
      <w:marBottom w:val="0"/>
      <w:divBdr>
        <w:top w:val="none" w:sz="0" w:space="0" w:color="auto"/>
        <w:left w:val="none" w:sz="0" w:space="0" w:color="auto"/>
        <w:bottom w:val="none" w:sz="0" w:space="0" w:color="auto"/>
        <w:right w:val="none" w:sz="0" w:space="0" w:color="auto"/>
      </w:divBdr>
    </w:div>
    <w:div w:id="1339430471">
      <w:bodyDiv w:val="1"/>
      <w:marLeft w:val="0"/>
      <w:marRight w:val="0"/>
      <w:marTop w:val="0"/>
      <w:marBottom w:val="0"/>
      <w:divBdr>
        <w:top w:val="none" w:sz="0" w:space="0" w:color="auto"/>
        <w:left w:val="none" w:sz="0" w:space="0" w:color="auto"/>
        <w:bottom w:val="none" w:sz="0" w:space="0" w:color="auto"/>
        <w:right w:val="none" w:sz="0" w:space="0" w:color="auto"/>
      </w:divBdr>
      <w:divsChild>
        <w:div w:id="1657418044">
          <w:marLeft w:val="0"/>
          <w:marRight w:val="0"/>
          <w:marTop w:val="200"/>
          <w:marBottom w:val="0"/>
          <w:divBdr>
            <w:top w:val="none" w:sz="0" w:space="0" w:color="auto"/>
            <w:left w:val="none" w:sz="0" w:space="0" w:color="auto"/>
            <w:bottom w:val="none" w:sz="0" w:space="0" w:color="auto"/>
            <w:right w:val="none" w:sz="0" w:space="0" w:color="auto"/>
          </w:divBdr>
          <w:divsChild>
            <w:div w:id="535972451">
              <w:marLeft w:val="0"/>
              <w:marRight w:val="0"/>
              <w:marTop w:val="0"/>
              <w:marBottom w:val="0"/>
              <w:divBdr>
                <w:top w:val="none" w:sz="0" w:space="0" w:color="auto"/>
                <w:left w:val="none" w:sz="0" w:space="0" w:color="auto"/>
                <w:bottom w:val="none" w:sz="0" w:space="0" w:color="auto"/>
                <w:right w:val="none" w:sz="0" w:space="0" w:color="auto"/>
              </w:divBdr>
              <w:divsChild>
                <w:div w:id="1626812493">
                  <w:marLeft w:val="0"/>
                  <w:marRight w:val="0"/>
                  <w:marTop w:val="0"/>
                  <w:marBottom w:val="0"/>
                  <w:divBdr>
                    <w:top w:val="none" w:sz="0" w:space="0" w:color="auto"/>
                    <w:left w:val="none" w:sz="0" w:space="0" w:color="auto"/>
                    <w:bottom w:val="none" w:sz="0" w:space="0" w:color="auto"/>
                    <w:right w:val="none" w:sz="0" w:space="0" w:color="auto"/>
                  </w:divBdr>
                  <w:divsChild>
                    <w:div w:id="627786447">
                      <w:marLeft w:val="0"/>
                      <w:marRight w:val="0"/>
                      <w:marTop w:val="150"/>
                      <w:marBottom w:val="0"/>
                      <w:divBdr>
                        <w:top w:val="none" w:sz="0" w:space="0" w:color="auto"/>
                        <w:left w:val="none" w:sz="0" w:space="0" w:color="auto"/>
                        <w:bottom w:val="none" w:sz="0" w:space="0" w:color="auto"/>
                        <w:right w:val="none" w:sz="0" w:space="0" w:color="auto"/>
                      </w:divBdr>
                    </w:div>
                    <w:div w:id="1590311235">
                      <w:marLeft w:val="0"/>
                      <w:marRight w:val="0"/>
                      <w:marTop w:val="150"/>
                      <w:marBottom w:val="0"/>
                      <w:divBdr>
                        <w:top w:val="none" w:sz="0" w:space="0" w:color="auto"/>
                        <w:left w:val="none" w:sz="0" w:space="0" w:color="auto"/>
                        <w:bottom w:val="none" w:sz="0" w:space="0" w:color="auto"/>
                        <w:right w:val="none" w:sz="0" w:space="0" w:color="auto"/>
                      </w:divBdr>
                      <w:divsChild>
                        <w:div w:id="1954091572">
                          <w:marLeft w:val="0"/>
                          <w:marRight w:val="0"/>
                          <w:marTop w:val="0"/>
                          <w:marBottom w:val="0"/>
                          <w:divBdr>
                            <w:top w:val="none" w:sz="0" w:space="0" w:color="auto"/>
                            <w:left w:val="none" w:sz="0" w:space="0" w:color="auto"/>
                            <w:bottom w:val="none" w:sz="0" w:space="0" w:color="auto"/>
                            <w:right w:val="none" w:sz="0" w:space="0" w:color="auto"/>
                          </w:divBdr>
                          <w:divsChild>
                            <w:div w:id="1792430022">
                              <w:marLeft w:val="0"/>
                              <w:marRight w:val="0"/>
                              <w:marTop w:val="0"/>
                              <w:marBottom w:val="0"/>
                              <w:divBdr>
                                <w:top w:val="none" w:sz="0" w:space="0" w:color="auto"/>
                                <w:left w:val="none" w:sz="0" w:space="0" w:color="auto"/>
                                <w:bottom w:val="none" w:sz="0" w:space="0" w:color="auto"/>
                                <w:right w:val="none" w:sz="0" w:space="0" w:color="auto"/>
                              </w:divBdr>
                              <w:divsChild>
                                <w:div w:id="1700887824">
                                  <w:marLeft w:val="0"/>
                                  <w:marRight w:val="0"/>
                                  <w:marTop w:val="0"/>
                                  <w:marBottom w:val="0"/>
                                  <w:divBdr>
                                    <w:top w:val="none" w:sz="0" w:space="0" w:color="auto"/>
                                    <w:left w:val="none" w:sz="0" w:space="0" w:color="auto"/>
                                    <w:bottom w:val="none" w:sz="0" w:space="0" w:color="auto"/>
                                    <w:right w:val="none" w:sz="0" w:space="0" w:color="auto"/>
                                  </w:divBdr>
                                  <w:divsChild>
                                    <w:div w:id="509216956">
                                      <w:marLeft w:val="0"/>
                                      <w:marRight w:val="0"/>
                                      <w:marTop w:val="0"/>
                                      <w:marBottom w:val="0"/>
                                      <w:divBdr>
                                        <w:top w:val="none" w:sz="0" w:space="0" w:color="auto"/>
                                        <w:left w:val="none" w:sz="0" w:space="0" w:color="auto"/>
                                        <w:bottom w:val="none" w:sz="0" w:space="0" w:color="auto"/>
                                        <w:right w:val="none" w:sz="0" w:space="0" w:color="auto"/>
                                      </w:divBdr>
                                    </w:div>
                                    <w:div w:id="1980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29277">
          <w:marLeft w:val="0"/>
          <w:marRight w:val="0"/>
          <w:marTop w:val="200"/>
          <w:marBottom w:val="0"/>
          <w:divBdr>
            <w:top w:val="none" w:sz="0" w:space="0" w:color="auto"/>
            <w:left w:val="none" w:sz="0" w:space="0" w:color="auto"/>
            <w:bottom w:val="none" w:sz="0" w:space="0" w:color="auto"/>
            <w:right w:val="none" w:sz="0" w:space="0" w:color="auto"/>
          </w:divBdr>
          <w:divsChild>
            <w:div w:id="1852530537">
              <w:marLeft w:val="0"/>
              <w:marRight w:val="0"/>
              <w:marTop w:val="0"/>
              <w:marBottom w:val="0"/>
              <w:divBdr>
                <w:top w:val="none" w:sz="0" w:space="0" w:color="auto"/>
                <w:left w:val="none" w:sz="0" w:space="0" w:color="auto"/>
                <w:bottom w:val="none" w:sz="0" w:space="0" w:color="auto"/>
                <w:right w:val="none" w:sz="0" w:space="0" w:color="auto"/>
              </w:divBdr>
              <w:divsChild>
                <w:div w:id="409885922">
                  <w:marLeft w:val="0"/>
                  <w:marRight w:val="0"/>
                  <w:marTop w:val="0"/>
                  <w:marBottom w:val="0"/>
                  <w:divBdr>
                    <w:top w:val="none" w:sz="0" w:space="0" w:color="auto"/>
                    <w:left w:val="none" w:sz="0" w:space="0" w:color="auto"/>
                    <w:bottom w:val="none" w:sz="0" w:space="0" w:color="auto"/>
                    <w:right w:val="none" w:sz="0" w:space="0" w:color="auto"/>
                  </w:divBdr>
                  <w:divsChild>
                    <w:div w:id="2039699376">
                      <w:marLeft w:val="0"/>
                      <w:marRight w:val="0"/>
                      <w:marTop w:val="0"/>
                      <w:marBottom w:val="0"/>
                      <w:divBdr>
                        <w:top w:val="none" w:sz="0" w:space="0" w:color="auto"/>
                        <w:left w:val="none" w:sz="0" w:space="0" w:color="auto"/>
                        <w:bottom w:val="none" w:sz="0" w:space="0" w:color="auto"/>
                        <w:right w:val="none" w:sz="0" w:space="0" w:color="auto"/>
                      </w:divBdr>
                      <w:divsChild>
                        <w:div w:id="1327053064">
                          <w:marLeft w:val="0"/>
                          <w:marRight w:val="0"/>
                          <w:marTop w:val="0"/>
                          <w:marBottom w:val="0"/>
                          <w:divBdr>
                            <w:top w:val="none" w:sz="0" w:space="0" w:color="auto"/>
                            <w:left w:val="none" w:sz="0" w:space="0" w:color="auto"/>
                            <w:bottom w:val="none" w:sz="0" w:space="0" w:color="auto"/>
                            <w:right w:val="none" w:sz="0" w:space="0" w:color="auto"/>
                          </w:divBdr>
                          <w:divsChild>
                            <w:div w:id="1598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81457">
      <w:bodyDiv w:val="1"/>
      <w:marLeft w:val="0"/>
      <w:marRight w:val="0"/>
      <w:marTop w:val="0"/>
      <w:marBottom w:val="0"/>
      <w:divBdr>
        <w:top w:val="none" w:sz="0" w:space="0" w:color="auto"/>
        <w:left w:val="none" w:sz="0" w:space="0" w:color="auto"/>
        <w:bottom w:val="none" w:sz="0" w:space="0" w:color="auto"/>
        <w:right w:val="none" w:sz="0" w:space="0" w:color="auto"/>
      </w:divBdr>
    </w:div>
    <w:div w:id="1370109559">
      <w:bodyDiv w:val="1"/>
      <w:marLeft w:val="0"/>
      <w:marRight w:val="0"/>
      <w:marTop w:val="0"/>
      <w:marBottom w:val="0"/>
      <w:divBdr>
        <w:top w:val="none" w:sz="0" w:space="0" w:color="auto"/>
        <w:left w:val="none" w:sz="0" w:space="0" w:color="auto"/>
        <w:bottom w:val="none" w:sz="0" w:space="0" w:color="auto"/>
        <w:right w:val="none" w:sz="0" w:space="0" w:color="auto"/>
      </w:divBdr>
    </w:div>
    <w:div w:id="1401322722">
      <w:bodyDiv w:val="1"/>
      <w:marLeft w:val="0"/>
      <w:marRight w:val="0"/>
      <w:marTop w:val="0"/>
      <w:marBottom w:val="0"/>
      <w:divBdr>
        <w:top w:val="none" w:sz="0" w:space="0" w:color="auto"/>
        <w:left w:val="none" w:sz="0" w:space="0" w:color="auto"/>
        <w:bottom w:val="none" w:sz="0" w:space="0" w:color="auto"/>
        <w:right w:val="none" w:sz="0" w:space="0" w:color="auto"/>
      </w:divBdr>
    </w:div>
    <w:div w:id="1422870511">
      <w:bodyDiv w:val="1"/>
      <w:marLeft w:val="0"/>
      <w:marRight w:val="0"/>
      <w:marTop w:val="0"/>
      <w:marBottom w:val="0"/>
      <w:divBdr>
        <w:top w:val="none" w:sz="0" w:space="0" w:color="auto"/>
        <w:left w:val="none" w:sz="0" w:space="0" w:color="auto"/>
        <w:bottom w:val="none" w:sz="0" w:space="0" w:color="auto"/>
        <w:right w:val="none" w:sz="0" w:space="0" w:color="auto"/>
      </w:divBdr>
    </w:div>
    <w:div w:id="1423331024">
      <w:bodyDiv w:val="1"/>
      <w:marLeft w:val="0"/>
      <w:marRight w:val="0"/>
      <w:marTop w:val="0"/>
      <w:marBottom w:val="0"/>
      <w:divBdr>
        <w:top w:val="none" w:sz="0" w:space="0" w:color="auto"/>
        <w:left w:val="none" w:sz="0" w:space="0" w:color="auto"/>
        <w:bottom w:val="none" w:sz="0" w:space="0" w:color="auto"/>
        <w:right w:val="none" w:sz="0" w:space="0" w:color="auto"/>
      </w:divBdr>
    </w:div>
    <w:div w:id="1439715539">
      <w:bodyDiv w:val="1"/>
      <w:marLeft w:val="0"/>
      <w:marRight w:val="0"/>
      <w:marTop w:val="0"/>
      <w:marBottom w:val="0"/>
      <w:divBdr>
        <w:top w:val="none" w:sz="0" w:space="0" w:color="auto"/>
        <w:left w:val="none" w:sz="0" w:space="0" w:color="auto"/>
        <w:bottom w:val="none" w:sz="0" w:space="0" w:color="auto"/>
        <w:right w:val="none" w:sz="0" w:space="0" w:color="auto"/>
      </w:divBdr>
    </w:div>
    <w:div w:id="1479810701">
      <w:bodyDiv w:val="1"/>
      <w:marLeft w:val="0"/>
      <w:marRight w:val="0"/>
      <w:marTop w:val="0"/>
      <w:marBottom w:val="0"/>
      <w:divBdr>
        <w:top w:val="none" w:sz="0" w:space="0" w:color="auto"/>
        <w:left w:val="none" w:sz="0" w:space="0" w:color="auto"/>
        <w:bottom w:val="none" w:sz="0" w:space="0" w:color="auto"/>
        <w:right w:val="none" w:sz="0" w:space="0" w:color="auto"/>
      </w:divBdr>
    </w:div>
    <w:div w:id="1509831142">
      <w:bodyDiv w:val="1"/>
      <w:marLeft w:val="0"/>
      <w:marRight w:val="0"/>
      <w:marTop w:val="0"/>
      <w:marBottom w:val="0"/>
      <w:divBdr>
        <w:top w:val="none" w:sz="0" w:space="0" w:color="auto"/>
        <w:left w:val="none" w:sz="0" w:space="0" w:color="auto"/>
        <w:bottom w:val="none" w:sz="0" w:space="0" w:color="auto"/>
        <w:right w:val="none" w:sz="0" w:space="0" w:color="auto"/>
      </w:divBdr>
    </w:div>
    <w:div w:id="1600605126">
      <w:bodyDiv w:val="1"/>
      <w:marLeft w:val="0"/>
      <w:marRight w:val="0"/>
      <w:marTop w:val="0"/>
      <w:marBottom w:val="0"/>
      <w:divBdr>
        <w:top w:val="none" w:sz="0" w:space="0" w:color="auto"/>
        <w:left w:val="none" w:sz="0" w:space="0" w:color="auto"/>
        <w:bottom w:val="none" w:sz="0" w:space="0" w:color="auto"/>
        <w:right w:val="none" w:sz="0" w:space="0" w:color="auto"/>
      </w:divBdr>
    </w:div>
    <w:div w:id="1616910318">
      <w:bodyDiv w:val="1"/>
      <w:marLeft w:val="0"/>
      <w:marRight w:val="0"/>
      <w:marTop w:val="0"/>
      <w:marBottom w:val="0"/>
      <w:divBdr>
        <w:top w:val="none" w:sz="0" w:space="0" w:color="auto"/>
        <w:left w:val="none" w:sz="0" w:space="0" w:color="auto"/>
        <w:bottom w:val="none" w:sz="0" w:space="0" w:color="auto"/>
        <w:right w:val="none" w:sz="0" w:space="0" w:color="auto"/>
      </w:divBdr>
    </w:div>
    <w:div w:id="1698312584">
      <w:bodyDiv w:val="1"/>
      <w:marLeft w:val="0"/>
      <w:marRight w:val="0"/>
      <w:marTop w:val="0"/>
      <w:marBottom w:val="0"/>
      <w:divBdr>
        <w:top w:val="none" w:sz="0" w:space="0" w:color="auto"/>
        <w:left w:val="none" w:sz="0" w:space="0" w:color="auto"/>
        <w:bottom w:val="none" w:sz="0" w:space="0" w:color="auto"/>
        <w:right w:val="none" w:sz="0" w:space="0" w:color="auto"/>
      </w:divBdr>
    </w:div>
    <w:div w:id="1737237155">
      <w:bodyDiv w:val="1"/>
      <w:marLeft w:val="0"/>
      <w:marRight w:val="0"/>
      <w:marTop w:val="0"/>
      <w:marBottom w:val="0"/>
      <w:divBdr>
        <w:top w:val="none" w:sz="0" w:space="0" w:color="auto"/>
        <w:left w:val="none" w:sz="0" w:space="0" w:color="auto"/>
        <w:bottom w:val="none" w:sz="0" w:space="0" w:color="auto"/>
        <w:right w:val="none" w:sz="0" w:space="0" w:color="auto"/>
      </w:divBdr>
    </w:div>
    <w:div w:id="1748452994">
      <w:bodyDiv w:val="1"/>
      <w:marLeft w:val="0"/>
      <w:marRight w:val="0"/>
      <w:marTop w:val="0"/>
      <w:marBottom w:val="0"/>
      <w:divBdr>
        <w:top w:val="none" w:sz="0" w:space="0" w:color="auto"/>
        <w:left w:val="none" w:sz="0" w:space="0" w:color="auto"/>
        <w:bottom w:val="none" w:sz="0" w:space="0" w:color="auto"/>
        <w:right w:val="none" w:sz="0" w:space="0" w:color="auto"/>
      </w:divBdr>
    </w:div>
    <w:div w:id="1813250737">
      <w:bodyDiv w:val="1"/>
      <w:marLeft w:val="0"/>
      <w:marRight w:val="0"/>
      <w:marTop w:val="0"/>
      <w:marBottom w:val="0"/>
      <w:divBdr>
        <w:top w:val="none" w:sz="0" w:space="0" w:color="auto"/>
        <w:left w:val="none" w:sz="0" w:space="0" w:color="auto"/>
        <w:bottom w:val="none" w:sz="0" w:space="0" w:color="auto"/>
        <w:right w:val="none" w:sz="0" w:space="0" w:color="auto"/>
      </w:divBdr>
    </w:div>
    <w:div w:id="1829900713">
      <w:bodyDiv w:val="1"/>
      <w:marLeft w:val="0"/>
      <w:marRight w:val="0"/>
      <w:marTop w:val="0"/>
      <w:marBottom w:val="0"/>
      <w:divBdr>
        <w:top w:val="none" w:sz="0" w:space="0" w:color="auto"/>
        <w:left w:val="none" w:sz="0" w:space="0" w:color="auto"/>
        <w:bottom w:val="none" w:sz="0" w:space="0" w:color="auto"/>
        <w:right w:val="none" w:sz="0" w:space="0" w:color="auto"/>
      </w:divBdr>
    </w:div>
    <w:div w:id="1832721897">
      <w:bodyDiv w:val="1"/>
      <w:marLeft w:val="0"/>
      <w:marRight w:val="0"/>
      <w:marTop w:val="0"/>
      <w:marBottom w:val="0"/>
      <w:divBdr>
        <w:top w:val="none" w:sz="0" w:space="0" w:color="auto"/>
        <w:left w:val="none" w:sz="0" w:space="0" w:color="auto"/>
        <w:bottom w:val="none" w:sz="0" w:space="0" w:color="auto"/>
        <w:right w:val="none" w:sz="0" w:space="0" w:color="auto"/>
      </w:divBdr>
    </w:div>
    <w:div w:id="1917282744">
      <w:bodyDiv w:val="1"/>
      <w:marLeft w:val="0"/>
      <w:marRight w:val="0"/>
      <w:marTop w:val="0"/>
      <w:marBottom w:val="0"/>
      <w:divBdr>
        <w:top w:val="none" w:sz="0" w:space="0" w:color="auto"/>
        <w:left w:val="none" w:sz="0" w:space="0" w:color="auto"/>
        <w:bottom w:val="none" w:sz="0" w:space="0" w:color="auto"/>
        <w:right w:val="none" w:sz="0" w:space="0" w:color="auto"/>
      </w:divBdr>
    </w:div>
    <w:div w:id="1932349481">
      <w:bodyDiv w:val="1"/>
      <w:marLeft w:val="0"/>
      <w:marRight w:val="0"/>
      <w:marTop w:val="0"/>
      <w:marBottom w:val="0"/>
      <w:divBdr>
        <w:top w:val="none" w:sz="0" w:space="0" w:color="auto"/>
        <w:left w:val="none" w:sz="0" w:space="0" w:color="auto"/>
        <w:bottom w:val="none" w:sz="0" w:space="0" w:color="auto"/>
        <w:right w:val="none" w:sz="0" w:space="0" w:color="auto"/>
      </w:divBdr>
    </w:div>
    <w:div w:id="1938906119">
      <w:bodyDiv w:val="1"/>
      <w:marLeft w:val="0"/>
      <w:marRight w:val="0"/>
      <w:marTop w:val="0"/>
      <w:marBottom w:val="0"/>
      <w:divBdr>
        <w:top w:val="none" w:sz="0" w:space="0" w:color="auto"/>
        <w:left w:val="none" w:sz="0" w:space="0" w:color="auto"/>
        <w:bottom w:val="none" w:sz="0" w:space="0" w:color="auto"/>
        <w:right w:val="none" w:sz="0" w:space="0" w:color="auto"/>
      </w:divBdr>
    </w:div>
    <w:div w:id="20620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redit_(fina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1600</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Bernhelm Booss-Bavnbek</cp:lastModifiedBy>
  <cp:revision>6</cp:revision>
  <dcterms:created xsi:type="dcterms:W3CDTF">2018-12-07T15:45:00Z</dcterms:created>
  <dcterms:modified xsi:type="dcterms:W3CDTF">2018-12-07T20:01:00Z</dcterms:modified>
</cp:coreProperties>
</file>